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550A1" w14:textId="77777777" w:rsidR="00A40328" w:rsidRDefault="00A40328" w:rsidP="00AE39CE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14:paraId="51DEF7B6" w14:textId="1B9600A1" w:rsidR="006106DB" w:rsidRPr="00A40328" w:rsidRDefault="006106DB" w:rsidP="00AE39CE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A40328">
        <w:rPr>
          <w:rFonts w:ascii="GHEA Grapalat" w:hAnsi="GHEA Grapalat"/>
          <w:b/>
          <w:sz w:val="24"/>
          <w:szCs w:val="24"/>
        </w:rPr>
        <w:t xml:space="preserve">ՀԱՅԱՍՏԱՆԻ ՀԱՆՐԱՊԵՏՈՒԹՅԱՆ ՀԱՇՎԵՔՆՆԻՉ ՊԱԼԱՏԻ </w:t>
      </w:r>
      <w:r w:rsidR="008F2FC2" w:rsidRPr="00A40328">
        <w:rPr>
          <w:rFonts w:ascii="GHEA Grapalat" w:hAnsi="GHEA Grapalat" w:cs="Sylfaen"/>
          <w:b/>
          <w:sz w:val="24"/>
          <w:szCs w:val="24"/>
          <w:lang w:val="hy-AM"/>
        </w:rPr>
        <w:t>Ե</w:t>
      </w:r>
      <w:r w:rsidR="004E0543">
        <w:rPr>
          <w:rFonts w:ascii="GHEA Grapalat" w:hAnsi="GHEA Grapalat" w:cs="Sylfaen"/>
          <w:b/>
          <w:sz w:val="24"/>
          <w:szCs w:val="24"/>
          <w:lang w:val="hy-AM"/>
        </w:rPr>
        <w:t>Ր</w:t>
      </w:r>
      <w:r w:rsidR="00D068D3" w:rsidRPr="00A40328">
        <w:rPr>
          <w:rFonts w:ascii="GHEA Grapalat" w:hAnsi="GHEA Grapalat" w:cs="Sylfaen"/>
          <w:b/>
          <w:sz w:val="24"/>
          <w:szCs w:val="24"/>
          <w:lang w:val="hy-AM"/>
        </w:rPr>
        <w:t xml:space="preserve">ՐՈՐԴ </w:t>
      </w:r>
      <w:r w:rsidR="009D6ABA" w:rsidRPr="00A40328">
        <w:rPr>
          <w:rFonts w:ascii="GHEA Grapalat" w:hAnsi="GHEA Grapalat" w:cs="Sylfaen"/>
          <w:b/>
          <w:sz w:val="24"/>
          <w:szCs w:val="24"/>
        </w:rPr>
        <w:t>ՎԱՐՉՈՒԹՅՈՒՆՈՒՄ</w:t>
      </w:r>
      <w:r w:rsidRPr="00A40328">
        <w:rPr>
          <w:rFonts w:ascii="GHEA Grapalat" w:hAnsi="GHEA Grapalat"/>
          <w:b/>
          <w:sz w:val="24"/>
          <w:szCs w:val="24"/>
        </w:rPr>
        <w:t xml:space="preserve"> ՓՈՐՁԱԳԵՏ ՆԵՐԳՐԱՎԵԼՈՒ ՄԱՍԻՆ</w:t>
      </w:r>
    </w:p>
    <w:p w14:paraId="6D12572A" w14:textId="1EE44186" w:rsidR="00F31FF3" w:rsidRPr="00A40328" w:rsidRDefault="00F31FF3" w:rsidP="00AE39CE">
      <w:pPr>
        <w:spacing w:after="0" w:line="360" w:lineRule="auto"/>
        <w:jc w:val="center"/>
        <w:rPr>
          <w:rFonts w:ascii="GHEA Grapalat" w:hAnsi="GHEA Grapalat" w:cs="Sylfaen"/>
          <w:b/>
          <w:i/>
          <w:sz w:val="24"/>
          <w:szCs w:val="24"/>
        </w:rPr>
      </w:pPr>
    </w:p>
    <w:p w14:paraId="7ACB7309" w14:textId="77777777" w:rsidR="006E0C07" w:rsidRPr="00A40328" w:rsidRDefault="006E0C07" w:rsidP="006E0C07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A40328">
        <w:rPr>
          <w:rFonts w:ascii="GHEA Grapalat" w:hAnsi="GHEA Grapalat" w:cs="Sylfaen"/>
          <w:b/>
          <w:sz w:val="24"/>
          <w:szCs w:val="24"/>
        </w:rPr>
        <w:t>ԾՐԱԳԻՐ</w:t>
      </w:r>
    </w:p>
    <w:p w14:paraId="6A0924F7" w14:textId="7E616418" w:rsidR="006E0C07" w:rsidRPr="00A40328" w:rsidRDefault="006E0C07" w:rsidP="006E0C07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A40328">
        <w:rPr>
          <w:rFonts w:ascii="GHEA Grapalat" w:hAnsi="GHEA Grapalat" w:cs="Sylfaen"/>
          <w:b/>
          <w:sz w:val="24"/>
          <w:szCs w:val="24"/>
        </w:rPr>
        <w:t>ՀԱՇՎԵՔՆՆԻՉ ՊԱԼԱՏԻ Ե</w:t>
      </w:r>
      <w:r w:rsidR="004E0543">
        <w:rPr>
          <w:rFonts w:ascii="GHEA Grapalat" w:hAnsi="GHEA Grapalat" w:cs="Sylfaen"/>
          <w:b/>
          <w:sz w:val="24"/>
          <w:szCs w:val="24"/>
          <w:lang w:val="hy-AM"/>
        </w:rPr>
        <w:t>Ր</w:t>
      </w:r>
      <w:r w:rsidRPr="00A40328">
        <w:rPr>
          <w:rFonts w:ascii="GHEA Grapalat" w:hAnsi="GHEA Grapalat" w:cs="Sylfaen"/>
          <w:b/>
          <w:sz w:val="24"/>
          <w:szCs w:val="24"/>
        </w:rPr>
        <w:t>ՐՈՐԴ ՎԱՐՉՈՒԹՅՈՒՆՈՒՄ ՓՈՐՁԱԳԵՏԻ</w:t>
      </w:r>
    </w:p>
    <w:p w14:paraId="7BDC0BF1" w14:textId="77777777" w:rsidR="006E0C07" w:rsidRPr="00A40328" w:rsidRDefault="006E0C07" w:rsidP="006E0C07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A40328">
        <w:rPr>
          <w:rFonts w:ascii="GHEA Grapalat" w:hAnsi="GHEA Grapalat" w:cs="Sylfaen"/>
          <w:b/>
          <w:sz w:val="24"/>
          <w:szCs w:val="24"/>
        </w:rPr>
        <w:t>ԿՈՂՄԻՑ ԻՐԱԿԱՆԱՑՎՈՂ ԱՇԽԱՏԱՆՔՆԵՐԻ</w:t>
      </w:r>
    </w:p>
    <w:p w14:paraId="20D1C9D2" w14:textId="4F466B32" w:rsidR="0087138B" w:rsidRPr="0089607A" w:rsidRDefault="0087138B" w:rsidP="00422B69">
      <w:pPr>
        <w:spacing w:after="0" w:line="360" w:lineRule="auto"/>
        <w:rPr>
          <w:rFonts w:ascii="GHEA Grapalat" w:hAnsi="GHEA Grapalat" w:cs="Sylfaen"/>
          <w:i/>
          <w:sz w:val="24"/>
          <w:szCs w:val="24"/>
        </w:rPr>
      </w:pPr>
    </w:p>
    <w:p w14:paraId="2B384B97" w14:textId="77777777" w:rsidR="0087138B" w:rsidRPr="0089607A" w:rsidRDefault="0087138B" w:rsidP="0087138B">
      <w:pPr>
        <w:pStyle w:val="ListParagraph"/>
        <w:numPr>
          <w:ilvl w:val="0"/>
          <w:numId w:val="5"/>
        </w:numPr>
        <w:tabs>
          <w:tab w:val="left" w:pos="8080"/>
          <w:tab w:val="left" w:pos="9072"/>
          <w:tab w:val="left" w:pos="10206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9607A">
        <w:rPr>
          <w:rFonts w:ascii="GHEA Grapalat" w:hAnsi="GHEA Grapalat"/>
          <w:b/>
          <w:sz w:val="24"/>
          <w:szCs w:val="24"/>
          <w:lang w:val="hy-AM"/>
        </w:rPr>
        <w:t xml:space="preserve">ՆԵՐԳՐԱՎՄԱՆ ԴԵՊՔԸ ԵՎ </w:t>
      </w:r>
      <w:r w:rsidRPr="0089607A">
        <w:rPr>
          <w:rFonts w:ascii="GHEA Grapalat" w:hAnsi="GHEA Grapalat"/>
          <w:b/>
          <w:sz w:val="24"/>
          <w:szCs w:val="24"/>
        </w:rPr>
        <w:t>ՀԻՄՆԱՎՈՐՈՒՄ</w:t>
      </w:r>
      <w:r w:rsidRPr="0089607A">
        <w:rPr>
          <w:rFonts w:ascii="GHEA Grapalat" w:hAnsi="GHEA Grapalat"/>
          <w:b/>
          <w:sz w:val="24"/>
          <w:szCs w:val="24"/>
          <w:lang w:val="hy-AM"/>
        </w:rPr>
        <w:t>ՆԵՐ</w:t>
      </w:r>
      <w:r w:rsidRPr="0089607A">
        <w:rPr>
          <w:rFonts w:ascii="GHEA Grapalat" w:hAnsi="GHEA Grapalat"/>
          <w:b/>
          <w:sz w:val="24"/>
          <w:szCs w:val="24"/>
        </w:rPr>
        <w:t>Ը</w:t>
      </w:r>
    </w:p>
    <w:p w14:paraId="29B8B294" w14:textId="77777777" w:rsidR="0087138B" w:rsidRPr="0089607A" w:rsidRDefault="0087138B" w:rsidP="0087138B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DA79FA0" w14:textId="77777777" w:rsidR="0087138B" w:rsidRPr="00F45037" w:rsidRDefault="0087138B" w:rsidP="0087138B">
      <w:pPr>
        <w:spacing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</w:t>
      </w:r>
      <w:r w:rsidRPr="00F4503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աշվեքննիչ պալատի ե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ր</w:t>
      </w:r>
      <w:r w:rsidRPr="00F4503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րորդ վարչությունը (այսուհետ՝ վարչություն) հաշվեքննություն իրականացնող կառուցվածքային ստորաբաժանումներից է, որն ապահովում է ՀՀ Սահմանադրությանը, </w:t>
      </w:r>
      <w:r w:rsidRPr="00F45037">
        <w:rPr>
          <w:rFonts w:ascii="GHEA Grapalat" w:hAnsi="GHEA Grapalat"/>
          <w:color w:val="000000"/>
          <w:sz w:val="24"/>
          <w:szCs w:val="24"/>
          <w:lang w:val="af-ZA"/>
        </w:rPr>
        <w:t xml:space="preserve">օրենքներին, </w:t>
      </w:r>
      <w:r w:rsidRPr="00F45037">
        <w:rPr>
          <w:rFonts w:ascii="GHEA Grapalat" w:hAnsi="GHEA Grapalat"/>
          <w:color w:val="000000"/>
          <w:sz w:val="24"/>
          <w:szCs w:val="24"/>
          <w:lang w:val="hy-AM"/>
        </w:rPr>
        <w:t>Հաշվեքննիչ պալատի</w:t>
      </w:r>
      <w:r w:rsidRPr="00F45037">
        <w:rPr>
          <w:rFonts w:ascii="GHEA Grapalat" w:hAnsi="GHEA Grapalat"/>
          <w:color w:val="000000"/>
          <w:sz w:val="24"/>
          <w:szCs w:val="24"/>
          <w:lang w:val="af-ZA"/>
        </w:rPr>
        <w:t xml:space="preserve"> կանոնադրությանը և կանոնակարգին համապատասխան՝ Հաշվեքննիչ պալատի կողմից</w:t>
      </w:r>
      <w:r w:rsidRPr="00F45037">
        <w:rPr>
          <w:rFonts w:ascii="GHEA Grapalat" w:hAnsi="GHEA Grapalat"/>
          <w:color w:val="000000"/>
          <w:sz w:val="24"/>
          <w:szCs w:val="24"/>
          <w:lang w:val="hy-AM"/>
        </w:rPr>
        <w:t xml:space="preserve"> իրականացվող հաշվ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եքննության կատարման գործընթացը։ </w:t>
      </w:r>
      <w:r w:rsidRPr="00F45037">
        <w:rPr>
          <w:rFonts w:ascii="GHEA Grapalat" w:hAnsi="GHEA Grapalat"/>
          <w:color w:val="000000"/>
          <w:sz w:val="24"/>
          <w:szCs w:val="24"/>
          <w:lang w:val="hy-AM"/>
        </w:rPr>
        <w:t xml:space="preserve">Հաշվեքննության շրջանակներում ստորաբաժանումն իրականացնում է </w:t>
      </w:r>
      <w:r w:rsidRPr="00F45037">
        <w:rPr>
          <w:rFonts w:ascii="GHEA Grapalat" w:hAnsi="GHEA Grapalat"/>
          <w:color w:val="000000"/>
          <w:sz w:val="24"/>
          <w:szCs w:val="24"/>
          <w:lang w:val="af-ZA"/>
        </w:rPr>
        <w:t>օրենքով սահմանված դեպքերում իրավաբանական անձանց մոտ ստուգում</w:t>
      </w:r>
      <w:r w:rsidRPr="00F45037">
        <w:rPr>
          <w:rFonts w:ascii="GHEA Grapalat" w:hAnsi="GHEA Grapalat"/>
          <w:color w:val="000000"/>
          <w:sz w:val="24"/>
          <w:szCs w:val="24"/>
          <w:lang w:val="hy-AM"/>
        </w:rPr>
        <w:t>, ա</w:t>
      </w:r>
      <w:r w:rsidRPr="00F45037">
        <w:rPr>
          <w:rFonts w:ascii="GHEA Grapalat" w:hAnsi="GHEA Grapalat"/>
          <w:color w:val="000000"/>
          <w:sz w:val="24"/>
          <w:szCs w:val="24"/>
          <w:lang w:val="af-ZA"/>
        </w:rPr>
        <w:t>մփոփում է հաշվեքննության և ստուգման արդյունքները, դրանց վերաբերյալ կազմում արձանագրություններ,</w:t>
      </w:r>
      <w:r w:rsidRPr="00F45037">
        <w:rPr>
          <w:rFonts w:ascii="GHEA Grapalat" w:hAnsi="GHEA Grapalat"/>
          <w:color w:val="000000"/>
          <w:sz w:val="24"/>
          <w:szCs w:val="24"/>
          <w:lang w:val="hy-AM"/>
        </w:rPr>
        <w:t xml:space="preserve"> որոնք հիմք են հանդիսանում ընթացիկ եզրակացության նախագծեր կազմելու համար։</w:t>
      </w:r>
      <w:r w:rsidRPr="00F45037">
        <w:rPr>
          <w:rFonts w:ascii="GHEA Grapalat" w:hAnsi="GHEA Grapalat"/>
          <w:color w:val="000000"/>
          <w:sz w:val="24"/>
          <w:szCs w:val="24"/>
          <w:lang w:val="af-ZA"/>
        </w:rPr>
        <w:t xml:space="preserve"> </w:t>
      </w:r>
    </w:p>
    <w:p w14:paraId="12A37806" w14:textId="77777777" w:rsidR="0087138B" w:rsidRDefault="0087138B" w:rsidP="0087138B">
      <w:pPr>
        <w:spacing w:line="360" w:lineRule="auto"/>
        <w:ind w:firstLine="567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89607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Հաշվի առնելով Հաշվեքննիչ պալատի գործունեության 2023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89607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թ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վականի</w:t>
      </w:r>
      <w:r w:rsidRPr="0089607A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89607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տարեկան ծրագրով ստորաբաժանմանը վերապահված հաշվեքննությունների և դրանց շրջանակներում կատարվող աշխատանքների ծավալը՝ </w:t>
      </w:r>
      <w:r w:rsidRPr="0089607A">
        <w:rPr>
          <w:rFonts w:ascii="GHEA Grapalat" w:hAnsi="GHEA Grapalat"/>
          <w:sz w:val="24"/>
          <w:szCs w:val="24"/>
          <w:lang w:val="hy-AM"/>
        </w:rPr>
        <w:t>անհրաժեշտ է վարչությունում</w:t>
      </w:r>
      <w:r w:rsidRPr="0089607A">
        <w:rPr>
          <w:rFonts w:ascii="GHEA Grapalat" w:hAnsi="GHEA Grapalat"/>
          <w:sz w:val="24"/>
          <w:szCs w:val="24"/>
          <w:lang w:val="af-ZA"/>
        </w:rPr>
        <w:t xml:space="preserve"> </w:t>
      </w:r>
      <w:r w:rsidRPr="0089607A">
        <w:rPr>
          <w:rFonts w:ascii="GHEA Grapalat" w:hAnsi="GHEA Grapalat"/>
          <w:sz w:val="24"/>
          <w:szCs w:val="24"/>
          <w:lang w:val="hy-AM"/>
        </w:rPr>
        <w:t>ներգրավել փորձագետ։</w:t>
      </w:r>
      <w:r w:rsidRPr="0089607A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</w:p>
    <w:p w14:paraId="244028D1" w14:textId="77777777" w:rsidR="0087138B" w:rsidRPr="0089607A" w:rsidRDefault="0087138B" w:rsidP="0087138B">
      <w:pPr>
        <w:spacing w:line="360" w:lineRule="auto"/>
        <w:ind w:firstLine="567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 w:rsidRPr="0089607A">
        <w:rPr>
          <w:rFonts w:ascii="GHEA Grapalat" w:hAnsi="GHEA Grapalat" w:cstheme="minorHAnsi"/>
          <w:sz w:val="24"/>
          <w:szCs w:val="24"/>
          <w:lang w:val="hy-AM"/>
        </w:rPr>
        <w:t>Փորձագետի աշխատանքն ընդգրկում է, սակայն չի սահմանափակվում հետևյալ կետերով.</w:t>
      </w:r>
    </w:p>
    <w:p w14:paraId="4C6A9AF7" w14:textId="77777777" w:rsidR="0087138B" w:rsidRPr="00F45037" w:rsidRDefault="0087138B" w:rsidP="0087138B">
      <w:pPr>
        <w:pStyle w:val="1Einrckung"/>
        <w:numPr>
          <w:ilvl w:val="0"/>
          <w:numId w:val="14"/>
        </w:numPr>
        <w:tabs>
          <w:tab w:val="clear" w:pos="483"/>
          <w:tab w:val="left" w:pos="0"/>
        </w:tabs>
        <w:spacing w:line="36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>
        <w:rPr>
          <w:rFonts w:ascii="GHEA Grapalat" w:hAnsi="GHEA Grapalat" w:cstheme="minorHAnsi"/>
          <w:sz w:val="24"/>
          <w:szCs w:val="24"/>
          <w:lang w:val="hy-AM"/>
        </w:rPr>
        <w:t>Հաշվեքննիչ պալատի 202</w:t>
      </w:r>
      <w:r w:rsidRPr="003F226F">
        <w:rPr>
          <w:rFonts w:ascii="GHEA Grapalat" w:hAnsi="GHEA Grapalat" w:cstheme="minorHAnsi"/>
          <w:sz w:val="24"/>
          <w:szCs w:val="24"/>
          <w:lang w:val="hy-AM"/>
        </w:rPr>
        <w:t>3</w:t>
      </w:r>
      <w:r>
        <w:rPr>
          <w:rFonts w:ascii="GHEA Grapalat" w:hAnsi="GHEA Grapalat" w:cstheme="minorHAnsi"/>
          <w:sz w:val="24"/>
          <w:szCs w:val="24"/>
          <w:lang w:val="hy-AM"/>
        </w:rPr>
        <w:t xml:space="preserve"> թվականի գործունեության ծրագրով նախատեսված է </w:t>
      </w:r>
      <w:r w:rsidRPr="00F45037">
        <w:rPr>
          <w:rFonts w:ascii="GHEA Grapalat" w:hAnsi="GHEA Grapalat" w:cstheme="minorHAnsi"/>
          <w:sz w:val="24"/>
          <w:szCs w:val="24"/>
          <w:lang w:val="hy-AM"/>
        </w:rPr>
        <w:t>ՀՀ կրթության, գիտության, մշակույթի և սպորտի նախարարությունում 202</w:t>
      </w:r>
      <w:r w:rsidRPr="003F226F">
        <w:rPr>
          <w:rFonts w:ascii="GHEA Grapalat" w:hAnsi="GHEA Grapalat" w:cstheme="minorHAnsi"/>
          <w:sz w:val="24"/>
          <w:szCs w:val="24"/>
          <w:lang w:val="hy-AM"/>
        </w:rPr>
        <w:t>3</w:t>
      </w:r>
      <w:r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F45037">
        <w:rPr>
          <w:rFonts w:ascii="GHEA Grapalat" w:hAnsi="GHEA Grapalat" w:cstheme="minorHAnsi"/>
          <w:sz w:val="24"/>
          <w:szCs w:val="24"/>
          <w:lang w:val="hy-AM"/>
        </w:rPr>
        <w:t>թ</w:t>
      </w:r>
      <w:r>
        <w:rPr>
          <w:rFonts w:ascii="GHEA Grapalat" w:hAnsi="GHEA Grapalat" w:cstheme="minorHAnsi"/>
          <w:sz w:val="24"/>
          <w:szCs w:val="24"/>
          <w:lang w:val="hy-AM"/>
        </w:rPr>
        <w:t>վականի</w:t>
      </w:r>
      <w:r w:rsidRPr="00F45037">
        <w:rPr>
          <w:rFonts w:ascii="GHEA Grapalat" w:hAnsi="GHEA Grapalat" w:cstheme="minorHAnsi"/>
          <w:sz w:val="24"/>
          <w:szCs w:val="24"/>
          <w:lang w:val="hy-AM"/>
        </w:rPr>
        <w:t xml:space="preserve"> պետական բյուջեի տարեկան կատարման հաշվեքննության </w:t>
      </w:r>
      <w:r>
        <w:rPr>
          <w:rFonts w:ascii="GHEA Grapalat" w:hAnsi="GHEA Grapalat" w:cstheme="minorHAnsi"/>
          <w:sz w:val="24"/>
          <w:szCs w:val="24"/>
          <w:lang w:val="hy-AM"/>
        </w:rPr>
        <w:t>իրականացում</w:t>
      </w:r>
      <w:r w:rsidRPr="00200D83">
        <w:rPr>
          <w:rFonts w:ascii="GHEA Grapalat" w:hAnsi="GHEA Grapalat" w:cstheme="minorHAnsi"/>
          <w:sz w:val="24"/>
          <w:szCs w:val="24"/>
          <w:lang w:val="hy-AM"/>
        </w:rPr>
        <w:t>:</w:t>
      </w:r>
      <w:r>
        <w:rPr>
          <w:rFonts w:ascii="GHEA Grapalat" w:hAnsi="GHEA Grapalat" w:cstheme="minorHAnsi"/>
          <w:sz w:val="24"/>
          <w:szCs w:val="24"/>
          <w:lang w:val="hy-AM"/>
        </w:rPr>
        <w:t xml:space="preserve"> Սույն հաշվեքննության շրջանակներում նախատեսվում է հաշվեքննություն իրականացնել </w:t>
      </w:r>
      <w:r w:rsidRPr="00F45037">
        <w:rPr>
          <w:rFonts w:ascii="GHEA Grapalat" w:hAnsi="GHEA Grapalat" w:cstheme="minorHAnsi"/>
          <w:sz w:val="24"/>
          <w:szCs w:val="24"/>
          <w:lang w:val="hy-AM"/>
        </w:rPr>
        <w:t>ստորև թ</w:t>
      </w:r>
      <w:r>
        <w:rPr>
          <w:rFonts w:ascii="GHEA Grapalat" w:hAnsi="GHEA Grapalat" w:cstheme="minorHAnsi"/>
          <w:sz w:val="24"/>
          <w:szCs w:val="24"/>
          <w:lang w:val="hy-AM"/>
        </w:rPr>
        <w:t>վարկված միջոցառումների նկատմամբ</w:t>
      </w:r>
      <w:r w:rsidRPr="00F45037">
        <w:rPr>
          <w:rFonts w:ascii="GHEA Grapalat" w:hAnsi="GHEA Grapalat" w:cstheme="minorHAnsi"/>
          <w:sz w:val="24"/>
          <w:szCs w:val="24"/>
          <w:lang w:val="hy-AM"/>
        </w:rPr>
        <w:t>՝</w:t>
      </w:r>
    </w:p>
    <w:p w14:paraId="30C7C2AF" w14:textId="77777777" w:rsidR="0087138B" w:rsidRPr="00F45037" w:rsidRDefault="0087138B" w:rsidP="0087138B">
      <w:pPr>
        <w:pStyle w:val="1Einrckung"/>
        <w:numPr>
          <w:ilvl w:val="0"/>
          <w:numId w:val="15"/>
        </w:numPr>
        <w:tabs>
          <w:tab w:val="clear" w:pos="483"/>
          <w:tab w:val="left" w:pos="0"/>
        </w:tabs>
        <w:spacing w:line="36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F45037">
        <w:rPr>
          <w:rFonts w:ascii="GHEA Grapalat" w:hAnsi="GHEA Grapalat" w:cstheme="minorHAnsi"/>
          <w:sz w:val="24"/>
          <w:szCs w:val="24"/>
          <w:lang w:val="hy-AM"/>
        </w:rPr>
        <w:t>Մանկավարժահոգեբանակա</w:t>
      </w:r>
      <w:r>
        <w:rPr>
          <w:rFonts w:ascii="GHEA Grapalat" w:hAnsi="GHEA Grapalat" w:cstheme="minorHAnsi"/>
          <w:sz w:val="24"/>
          <w:szCs w:val="24"/>
          <w:lang w:val="hy-AM"/>
        </w:rPr>
        <w:t>ն աջակցության ծառայություններ և</w:t>
      </w:r>
      <w:r w:rsidRPr="00F45037">
        <w:rPr>
          <w:rFonts w:ascii="GHEA Grapalat" w:hAnsi="GHEA Grapalat" w:cstheme="minorHAnsi"/>
          <w:sz w:val="24"/>
          <w:szCs w:val="24"/>
          <w:lang w:val="hy-AM"/>
        </w:rPr>
        <w:t xml:space="preserve"> կրթության առանձնահատուկ պայմանների կարիք ունեցող երեխաների կրթության </w:t>
      </w:r>
      <w:r w:rsidRPr="00F45037">
        <w:rPr>
          <w:rFonts w:ascii="GHEA Grapalat" w:hAnsi="GHEA Grapalat" w:cstheme="minorHAnsi"/>
          <w:sz w:val="24"/>
          <w:szCs w:val="24"/>
          <w:lang w:val="hy-AM"/>
        </w:rPr>
        <w:lastRenderedPageBreak/>
        <w:t>կազմակերպմանն օժանդակող միջոցառումներ</w:t>
      </w:r>
      <w:r w:rsidRPr="00D06B4C">
        <w:rPr>
          <w:rFonts w:ascii="GHEA Grapalat" w:hAnsi="GHEA Grapalat" w:cstheme="minorHAnsi"/>
          <w:sz w:val="24"/>
          <w:szCs w:val="24"/>
          <w:lang w:val="hy-AM"/>
        </w:rPr>
        <w:t xml:space="preserve"> (</w:t>
      </w:r>
      <w:r>
        <w:rPr>
          <w:rFonts w:ascii="GHEA Grapalat" w:hAnsi="GHEA Grapalat"/>
          <w:sz w:val="24"/>
          <w:szCs w:val="24"/>
          <w:lang w:val="hy-AM"/>
        </w:rPr>
        <w:t>հաշվարկային բանաձևում չնախատեսված տարրերի կիրառման վերլուծություն</w:t>
      </w:r>
      <w:r w:rsidRPr="00D06B4C">
        <w:rPr>
          <w:rFonts w:ascii="GHEA Grapalat" w:hAnsi="GHEA Grapalat"/>
          <w:sz w:val="24"/>
          <w:szCs w:val="24"/>
          <w:lang w:val="hy-AM"/>
        </w:rPr>
        <w:t xml:space="preserve">, </w:t>
      </w:r>
      <w:r>
        <w:rPr>
          <w:rFonts w:ascii="GHEA Grapalat" w:hAnsi="GHEA Grapalat"/>
          <w:sz w:val="24"/>
          <w:szCs w:val="24"/>
          <w:lang w:val="hy-AM"/>
        </w:rPr>
        <w:t>առաջարկությունների փաթեթի ներկայացում</w:t>
      </w:r>
      <w:r w:rsidRPr="00D06B4C">
        <w:rPr>
          <w:rFonts w:ascii="GHEA Grapalat" w:hAnsi="GHEA Grapalat" w:cstheme="minorHAnsi"/>
          <w:sz w:val="24"/>
          <w:szCs w:val="24"/>
          <w:lang w:val="hy-AM"/>
        </w:rPr>
        <w:t>)</w:t>
      </w:r>
      <w:r w:rsidRPr="00F45037">
        <w:rPr>
          <w:rFonts w:ascii="GHEA Grapalat" w:hAnsi="GHEA Grapalat" w:cstheme="minorHAnsi"/>
          <w:sz w:val="24"/>
          <w:szCs w:val="24"/>
          <w:lang w:val="hy-AM"/>
        </w:rPr>
        <w:t>,</w:t>
      </w:r>
    </w:p>
    <w:p w14:paraId="7A847BF4" w14:textId="77777777" w:rsidR="0087138B" w:rsidRDefault="0087138B" w:rsidP="0087138B">
      <w:pPr>
        <w:pStyle w:val="1Einrckung"/>
        <w:numPr>
          <w:ilvl w:val="0"/>
          <w:numId w:val="15"/>
        </w:numPr>
        <w:tabs>
          <w:tab w:val="clear" w:pos="483"/>
          <w:tab w:val="left" w:pos="0"/>
        </w:tabs>
        <w:spacing w:line="36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F45037">
        <w:rPr>
          <w:rFonts w:ascii="GHEA Grapalat" w:hAnsi="GHEA Grapalat" w:cstheme="minorHAnsi"/>
          <w:sz w:val="24"/>
          <w:szCs w:val="24"/>
          <w:lang w:val="hy-AM"/>
        </w:rPr>
        <w:t>Աջակցություն երիտասարդ ընտանիքներին</w:t>
      </w:r>
      <w:r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D06B4C">
        <w:rPr>
          <w:rFonts w:ascii="GHEA Grapalat" w:hAnsi="GHEA Grapalat" w:cstheme="minorHAnsi"/>
          <w:sz w:val="24"/>
          <w:szCs w:val="24"/>
          <w:lang w:val="hy-AM"/>
        </w:rPr>
        <w:t>(</w:t>
      </w:r>
      <w:r>
        <w:rPr>
          <w:rFonts w:ascii="GHEA Grapalat" w:hAnsi="GHEA Grapalat" w:cstheme="minorHAnsi"/>
          <w:sz w:val="24"/>
          <w:szCs w:val="24"/>
          <w:lang w:val="hy-AM"/>
        </w:rPr>
        <w:t xml:space="preserve">վարկային կազմակերպության կողմից հրապարակված անշարժ գույքի շուկայական արժեքների վերլուծություն, ծրագրի հիմքում դրված չափորոշիչների, մեթոդաբանության կիրառման ուսումնասիրություն, </w:t>
      </w:r>
      <w:r>
        <w:rPr>
          <w:rFonts w:ascii="GHEA Grapalat" w:hAnsi="GHEA Grapalat"/>
          <w:sz w:val="24"/>
          <w:szCs w:val="24"/>
          <w:lang w:val="hy-AM"/>
        </w:rPr>
        <w:t>առաջարկությունների փաթեթի ներկայացում</w:t>
      </w:r>
      <w:r w:rsidRPr="00D06B4C">
        <w:rPr>
          <w:rFonts w:ascii="GHEA Grapalat" w:hAnsi="GHEA Grapalat" w:cstheme="minorHAnsi"/>
          <w:sz w:val="24"/>
          <w:szCs w:val="24"/>
          <w:lang w:val="hy-AM"/>
        </w:rPr>
        <w:t>)</w:t>
      </w:r>
      <w:r>
        <w:rPr>
          <w:rFonts w:ascii="GHEA Grapalat" w:hAnsi="GHEA Grapalat" w:cstheme="minorHAnsi"/>
          <w:sz w:val="24"/>
          <w:szCs w:val="24"/>
          <w:lang w:val="hy-AM"/>
        </w:rPr>
        <w:t>,</w:t>
      </w:r>
    </w:p>
    <w:p w14:paraId="47942B50" w14:textId="77777777" w:rsidR="0087138B" w:rsidRDefault="0087138B" w:rsidP="0087138B">
      <w:pPr>
        <w:pStyle w:val="1Einrckung"/>
        <w:numPr>
          <w:ilvl w:val="0"/>
          <w:numId w:val="15"/>
        </w:numPr>
        <w:tabs>
          <w:tab w:val="clear" w:pos="483"/>
          <w:tab w:val="left" w:pos="0"/>
        </w:tabs>
        <w:spacing w:line="36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2154A0">
        <w:rPr>
          <w:rFonts w:ascii="GHEA Grapalat" w:hAnsi="GHEA Grapalat" w:cstheme="minorHAnsi"/>
          <w:sz w:val="24"/>
          <w:szCs w:val="24"/>
          <w:lang w:val="hy-AM"/>
        </w:rPr>
        <w:t>Ա</w:t>
      </w:r>
      <w:r>
        <w:rPr>
          <w:rFonts w:ascii="GHEA Grapalat" w:hAnsi="GHEA Grapalat" w:cstheme="minorHAnsi"/>
          <w:sz w:val="24"/>
          <w:szCs w:val="24"/>
          <w:lang w:val="hy-AM"/>
        </w:rPr>
        <w:t>րտադպրոցական դաստիարակության ծրագրի շրջանակներում ո</w:t>
      </w:r>
      <w:r w:rsidRPr="002154A0">
        <w:rPr>
          <w:rFonts w:ascii="GHEA Grapalat" w:hAnsi="GHEA Grapalat"/>
          <w:sz w:val="24"/>
          <w:szCs w:val="24"/>
          <w:lang w:val="hy-AM"/>
        </w:rPr>
        <w:t>ւսումնասիրել և վերլուծել ծրագրի հիմքում դրված չափորոշիչները, կազմակերպությունների ընտրության և ծրագրի իրականացման</w:t>
      </w:r>
      <w:r w:rsidRPr="002154A0">
        <w:rPr>
          <w:rFonts w:ascii="Calibri" w:hAnsi="Calibri" w:cs="Calibri"/>
          <w:sz w:val="24"/>
          <w:szCs w:val="24"/>
          <w:lang w:val="hy-AM"/>
        </w:rPr>
        <w:t> </w:t>
      </w:r>
      <w:r w:rsidRPr="002154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154A0">
        <w:rPr>
          <w:rFonts w:ascii="GHEA Grapalat" w:hAnsi="GHEA Grapalat" w:cs="GHEA Grapalat"/>
          <w:sz w:val="24"/>
          <w:szCs w:val="24"/>
          <w:lang w:val="hy-AM"/>
        </w:rPr>
        <w:t>համապատասխանությունը</w:t>
      </w:r>
      <w:r w:rsidRPr="002154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154A0">
        <w:rPr>
          <w:rFonts w:ascii="GHEA Grapalat" w:hAnsi="GHEA Grapalat" w:cs="GHEA Grapalat"/>
          <w:sz w:val="24"/>
          <w:szCs w:val="24"/>
          <w:lang w:val="hy-AM"/>
        </w:rPr>
        <w:t>սահմանված</w:t>
      </w:r>
      <w:r w:rsidRPr="002154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154A0">
        <w:rPr>
          <w:rFonts w:ascii="GHEA Grapalat" w:hAnsi="GHEA Grapalat" w:cs="GHEA Grapalat"/>
          <w:sz w:val="24"/>
          <w:szCs w:val="24"/>
          <w:lang w:val="hy-AM"/>
        </w:rPr>
        <w:t>չափորոշիչներին</w:t>
      </w:r>
      <w:r w:rsidRPr="002154A0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2154A0">
        <w:rPr>
          <w:rFonts w:ascii="GHEA Grapalat" w:hAnsi="GHEA Grapalat" w:cs="GHEA Grapalat"/>
          <w:sz w:val="24"/>
          <w:szCs w:val="24"/>
          <w:lang w:val="hy-AM"/>
        </w:rPr>
        <w:t>ինչպես</w:t>
      </w:r>
      <w:r w:rsidRPr="002154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154A0">
        <w:rPr>
          <w:rFonts w:ascii="GHEA Grapalat" w:hAnsi="GHEA Grapalat" w:cs="GHEA Grapalat"/>
          <w:sz w:val="24"/>
          <w:szCs w:val="24"/>
          <w:lang w:val="hy-AM"/>
        </w:rPr>
        <w:t>նաև</w:t>
      </w:r>
      <w:r w:rsidRPr="002154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154A0">
        <w:rPr>
          <w:rFonts w:ascii="GHEA Grapalat" w:hAnsi="GHEA Grapalat" w:cs="GHEA Grapalat"/>
          <w:sz w:val="24"/>
          <w:szCs w:val="24"/>
          <w:lang w:val="hy-AM"/>
        </w:rPr>
        <w:t>նախարարության</w:t>
      </w:r>
      <w:r w:rsidRPr="002154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154A0">
        <w:rPr>
          <w:rFonts w:ascii="GHEA Grapalat" w:hAnsi="GHEA Grapalat" w:cs="GHEA Grapalat"/>
          <w:sz w:val="24"/>
          <w:szCs w:val="24"/>
          <w:lang w:val="hy-AM"/>
        </w:rPr>
        <w:t>և</w:t>
      </w:r>
      <w:r w:rsidRPr="002154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154A0">
        <w:rPr>
          <w:rFonts w:ascii="GHEA Grapalat" w:hAnsi="GHEA Grapalat" w:cs="GHEA Grapalat"/>
          <w:sz w:val="24"/>
          <w:szCs w:val="24"/>
          <w:lang w:val="hy-AM"/>
        </w:rPr>
        <w:t>նրա</w:t>
      </w:r>
      <w:r w:rsidRPr="002154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154A0">
        <w:rPr>
          <w:rFonts w:ascii="GHEA Grapalat" w:hAnsi="GHEA Grapalat" w:cs="GHEA Grapalat"/>
          <w:sz w:val="24"/>
          <w:szCs w:val="24"/>
          <w:lang w:val="hy-AM"/>
        </w:rPr>
        <w:t>ենթակայությամբ</w:t>
      </w:r>
      <w:r w:rsidRPr="002154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154A0">
        <w:rPr>
          <w:rFonts w:ascii="GHEA Grapalat" w:hAnsi="GHEA Grapalat" w:cs="GHEA Grapalat"/>
          <w:sz w:val="24"/>
          <w:szCs w:val="24"/>
          <w:lang w:val="hy-AM"/>
        </w:rPr>
        <w:t>գործող</w:t>
      </w:r>
      <w:r w:rsidRPr="002154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154A0">
        <w:rPr>
          <w:rFonts w:ascii="GHEA Grapalat" w:hAnsi="GHEA Grapalat" w:cs="GHEA Grapalat"/>
          <w:sz w:val="24"/>
          <w:szCs w:val="24"/>
          <w:lang w:val="hy-AM"/>
        </w:rPr>
        <w:t>կազմակերպությունների</w:t>
      </w:r>
      <w:r w:rsidRPr="002154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154A0">
        <w:rPr>
          <w:rFonts w:ascii="GHEA Grapalat" w:hAnsi="GHEA Grapalat" w:cs="GHEA Grapalat"/>
          <w:sz w:val="24"/>
          <w:szCs w:val="24"/>
          <w:lang w:val="hy-AM"/>
        </w:rPr>
        <w:t>միջև</w:t>
      </w:r>
      <w:r w:rsidRPr="002154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154A0">
        <w:rPr>
          <w:rFonts w:ascii="GHEA Grapalat" w:hAnsi="GHEA Grapalat" w:cs="GHEA Grapalat"/>
          <w:sz w:val="24"/>
          <w:szCs w:val="24"/>
          <w:lang w:val="hy-AM"/>
        </w:rPr>
        <w:t>կնքված</w:t>
      </w:r>
      <w:r w:rsidRPr="002154A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2154A0">
        <w:rPr>
          <w:rFonts w:ascii="GHEA Grapalat" w:hAnsi="GHEA Grapalat" w:cs="GHEA Grapalat"/>
          <w:sz w:val="24"/>
          <w:szCs w:val="24"/>
          <w:lang w:val="hy-AM"/>
        </w:rPr>
        <w:t>պայմանագր</w:t>
      </w:r>
      <w:r w:rsidRPr="002154A0">
        <w:rPr>
          <w:rFonts w:ascii="GHEA Grapalat" w:hAnsi="GHEA Grapalat"/>
          <w:sz w:val="24"/>
          <w:szCs w:val="24"/>
          <w:lang w:val="hy-AM"/>
        </w:rPr>
        <w:t>ային պարտավորությունների կատարումը և հաշվետվողականության համապատասխանությունը։</w:t>
      </w:r>
    </w:p>
    <w:p w14:paraId="1A4E76A7" w14:textId="77777777" w:rsidR="0087138B" w:rsidRDefault="0087138B" w:rsidP="0087138B">
      <w:pPr>
        <w:pStyle w:val="1Einrckung"/>
        <w:numPr>
          <w:ilvl w:val="0"/>
          <w:numId w:val="14"/>
        </w:numPr>
        <w:tabs>
          <w:tab w:val="clear" w:pos="483"/>
          <w:tab w:val="left" w:pos="0"/>
        </w:tabs>
        <w:spacing w:line="36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>
        <w:rPr>
          <w:rFonts w:ascii="GHEA Grapalat" w:hAnsi="GHEA Grapalat" w:cstheme="minorHAnsi"/>
          <w:sz w:val="24"/>
          <w:szCs w:val="24"/>
          <w:lang w:val="hy-AM"/>
        </w:rPr>
        <w:t>Հաշվեքննիչ պալատի 2023 թվականի գործունեության ծրագրով նախատեսված</w:t>
      </w:r>
      <w:r w:rsidRPr="00F45037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>
        <w:rPr>
          <w:rFonts w:ascii="GHEA Grapalat" w:hAnsi="GHEA Grapalat" w:cstheme="minorHAnsi"/>
          <w:sz w:val="24"/>
          <w:szCs w:val="24"/>
          <w:lang w:val="hy-AM"/>
        </w:rPr>
        <w:t>և ստորաբաժանմանը վերապահված հաշվեքննությունների իրականացման շրջանակում, հաշվեքննությունների պլանով կնախատեսվի նաև այլ միջոցառումների և ծրագրերի նկատմամբ հաշվեքննության իրականացում։</w:t>
      </w:r>
    </w:p>
    <w:p w14:paraId="4F2AAF4C" w14:textId="77777777" w:rsidR="0087138B" w:rsidRPr="00AF583D" w:rsidRDefault="0087138B" w:rsidP="0087138B">
      <w:pPr>
        <w:pStyle w:val="1Einrckung"/>
        <w:numPr>
          <w:ilvl w:val="0"/>
          <w:numId w:val="14"/>
        </w:numPr>
        <w:tabs>
          <w:tab w:val="clear" w:pos="483"/>
          <w:tab w:val="left" w:pos="0"/>
        </w:tabs>
        <w:spacing w:line="36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AF583D">
        <w:rPr>
          <w:rFonts w:ascii="GHEA Grapalat" w:hAnsi="GHEA Grapalat"/>
          <w:sz w:val="24"/>
          <w:szCs w:val="24"/>
          <w:lang w:val="hy-AM"/>
        </w:rPr>
        <w:t>Սահմանված ժամկետում, վարչության պետի հանձնարարությամբ, իրականացնել վարչության գործառույթներին առնչվող այլ աշխատանքներ։</w:t>
      </w:r>
    </w:p>
    <w:p w14:paraId="3393CD27" w14:textId="77777777" w:rsidR="0087138B" w:rsidRPr="0089607A" w:rsidRDefault="0087138B" w:rsidP="0087138B">
      <w:pPr>
        <w:tabs>
          <w:tab w:val="left" w:pos="8080"/>
          <w:tab w:val="left" w:pos="9072"/>
          <w:tab w:val="left" w:pos="10206"/>
        </w:tabs>
        <w:spacing w:after="0" w:line="360" w:lineRule="auto"/>
        <w:jc w:val="both"/>
        <w:rPr>
          <w:rFonts w:ascii="GHEA Grapalat" w:hAnsi="GHEA Grapalat"/>
          <w:color w:val="00B0F0"/>
          <w:sz w:val="24"/>
          <w:szCs w:val="24"/>
          <w:lang w:val="hy-AM"/>
        </w:rPr>
      </w:pPr>
    </w:p>
    <w:p w14:paraId="48322324" w14:textId="77777777" w:rsidR="0087138B" w:rsidRPr="0089607A" w:rsidRDefault="0087138B" w:rsidP="0087138B">
      <w:pPr>
        <w:pStyle w:val="ListParagraph"/>
        <w:numPr>
          <w:ilvl w:val="0"/>
          <w:numId w:val="5"/>
        </w:num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9607A">
        <w:rPr>
          <w:rFonts w:ascii="GHEA Grapalat" w:hAnsi="GHEA Grapalat"/>
          <w:b/>
          <w:sz w:val="24"/>
          <w:szCs w:val="24"/>
          <w:lang w:val="hy-AM"/>
        </w:rPr>
        <w:t>ՓՈՐՁԱԳԵՏԻՆ ՆԵՐԿԱՅԱՑՎՈՂ ՊԱՀԱՆՋՆԵՐԸ</w:t>
      </w:r>
    </w:p>
    <w:p w14:paraId="467AEAFA" w14:textId="77777777" w:rsidR="0087138B" w:rsidRPr="0089607A" w:rsidRDefault="0087138B" w:rsidP="0087138B">
      <w:pPr>
        <w:pStyle w:val="ListParagraph"/>
        <w:spacing w:after="0" w:line="360" w:lineRule="auto"/>
        <w:ind w:left="1440"/>
        <w:rPr>
          <w:rFonts w:ascii="GHEA Grapalat" w:hAnsi="GHEA Grapalat"/>
          <w:b/>
          <w:sz w:val="24"/>
          <w:szCs w:val="24"/>
          <w:lang w:val="hy-AM"/>
        </w:rPr>
      </w:pPr>
    </w:p>
    <w:p w14:paraId="74955CEC" w14:textId="77777777" w:rsidR="0087138B" w:rsidRPr="0089607A" w:rsidRDefault="0087138B" w:rsidP="0087138B">
      <w:pPr>
        <w:tabs>
          <w:tab w:val="left" w:pos="284"/>
          <w:tab w:val="left" w:pos="567"/>
        </w:tabs>
        <w:spacing w:after="0" w:line="36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89607A">
        <w:rPr>
          <w:rFonts w:ascii="GHEA Grapalat" w:hAnsi="GHEA Grapalat" w:cstheme="minorHAnsi"/>
          <w:sz w:val="24"/>
          <w:szCs w:val="24"/>
          <w:lang w:val="hy-AM"/>
        </w:rPr>
        <w:tab/>
        <w:t xml:space="preserve">Բարձրագույն կրթություն, առնվազն 2 տարվա աշխատանքային փորձ՝ արտաքին պետական հաշվեքննության բնագավառում, ինչպես նաև </w:t>
      </w:r>
      <w:r w:rsidRPr="0089607A">
        <w:rPr>
          <w:rFonts w:ascii="Calibri" w:hAnsi="Calibri" w:cs="Calibri"/>
          <w:sz w:val="24"/>
          <w:szCs w:val="24"/>
          <w:lang w:val="hy-AM"/>
        </w:rPr>
        <w:t> </w:t>
      </w:r>
      <w:r w:rsidRPr="0089607A">
        <w:rPr>
          <w:rFonts w:ascii="GHEA Grapalat" w:hAnsi="GHEA Grapalat" w:cs="GHEA Grapalat"/>
          <w:sz w:val="24"/>
          <w:szCs w:val="24"/>
          <w:lang w:val="hy-AM"/>
        </w:rPr>
        <w:t>վերլուծական կարողություններ</w:t>
      </w:r>
      <w:r w:rsidRPr="0089607A">
        <w:rPr>
          <w:rFonts w:ascii="GHEA Grapalat" w:hAnsi="GHEA Grapalat" w:cstheme="minorHAnsi"/>
          <w:sz w:val="24"/>
          <w:szCs w:val="24"/>
          <w:lang w:val="hy-AM"/>
        </w:rPr>
        <w:t xml:space="preserve">, պլանավորելու հմտություններ, համակարգչով և ժամանակակից այլ տեխնիկական միջոցներով աշխատելու ունակություն, </w:t>
      </w:r>
      <w:r w:rsidRPr="0089607A">
        <w:rPr>
          <w:rFonts w:ascii="GHEA Grapalat" w:hAnsi="GHEA Grapalat" w:cs="Sylfaen"/>
          <w:color w:val="000000"/>
          <w:sz w:val="24"/>
          <w:szCs w:val="24"/>
          <w:lang w:val="hy-AM"/>
        </w:rPr>
        <w:t>ՀՀ</w:t>
      </w:r>
      <w:r w:rsidRPr="0089607A">
        <w:rPr>
          <w:rFonts w:ascii="GHEA Grapalat" w:hAnsi="GHEA Grapalat"/>
          <w:color w:val="000000"/>
          <w:sz w:val="24"/>
          <w:szCs w:val="24"/>
          <w:lang w:val="af-ZA"/>
        </w:rPr>
        <w:t xml:space="preserve"> Սահմանադրության, </w:t>
      </w:r>
      <w:r w:rsidRPr="0089607A">
        <w:rPr>
          <w:rFonts w:ascii="GHEA Grapalat" w:hAnsi="GHEA Grapalat" w:cstheme="minorHAnsi"/>
          <w:sz w:val="24"/>
          <w:szCs w:val="24"/>
          <w:lang w:val="hy-AM"/>
        </w:rPr>
        <w:t>«Հաշվեքննիչ պալատի մասին</w:t>
      </w:r>
      <w:r>
        <w:rPr>
          <w:rFonts w:ascii="GHEA Grapalat" w:hAnsi="GHEA Grapalat" w:cstheme="minorHAnsi"/>
          <w:sz w:val="24"/>
          <w:szCs w:val="24"/>
          <w:lang w:val="hy-AM"/>
        </w:rPr>
        <w:t xml:space="preserve">» </w:t>
      </w:r>
      <w:r w:rsidRPr="0089607A">
        <w:rPr>
          <w:rFonts w:ascii="GHEA Grapalat" w:hAnsi="GHEA Grapalat" w:cstheme="minorHAnsi"/>
          <w:sz w:val="24"/>
          <w:szCs w:val="24"/>
          <w:lang w:val="hy-AM"/>
        </w:rPr>
        <w:t xml:space="preserve">օրենքի, </w:t>
      </w:r>
      <w:r w:rsidRPr="0089607A">
        <w:rPr>
          <w:rFonts w:ascii="GHEA Grapalat" w:hAnsi="GHEA Grapalat"/>
          <w:color w:val="000000"/>
          <w:sz w:val="24"/>
          <w:szCs w:val="24"/>
          <w:lang w:val="hy-AM"/>
        </w:rPr>
        <w:t>Հաշվեքննիչ պալատի</w:t>
      </w:r>
      <w:r w:rsidRPr="0089607A">
        <w:rPr>
          <w:rFonts w:ascii="GHEA Grapalat" w:hAnsi="GHEA Grapalat"/>
          <w:color w:val="000000"/>
          <w:sz w:val="24"/>
          <w:szCs w:val="24"/>
          <w:lang w:val="af-ZA"/>
        </w:rPr>
        <w:t xml:space="preserve"> կանոնադրության և կանոնակարգի</w:t>
      </w:r>
      <w:r w:rsidRPr="0089607A">
        <w:rPr>
          <w:rFonts w:ascii="GHEA Grapalat" w:hAnsi="GHEA Grapalat"/>
          <w:color w:val="000000"/>
          <w:sz w:val="24"/>
          <w:szCs w:val="24"/>
          <w:lang w:val="hy-AM"/>
        </w:rPr>
        <w:t>, ներքին իրավական ակտերի, ինչպես նաև</w:t>
      </w:r>
      <w:r w:rsidRPr="0089607A">
        <w:rPr>
          <w:rFonts w:ascii="GHEA Grapalat" w:hAnsi="GHEA Grapalat" w:cstheme="minorHAnsi"/>
          <w:sz w:val="24"/>
          <w:szCs w:val="24"/>
          <w:lang w:val="hy-AM"/>
        </w:rPr>
        <w:t xml:space="preserve"> Հաշվեքննիչ պալատի կողմից մշակված մեթոդաբանությունների և ուղեցույցների </w:t>
      </w:r>
      <w:r w:rsidRPr="0089607A">
        <w:rPr>
          <w:rFonts w:ascii="GHEA Grapalat" w:hAnsi="GHEA Grapalat"/>
          <w:color w:val="000000"/>
          <w:sz w:val="24"/>
          <w:szCs w:val="24"/>
          <w:lang w:val="hy-AM"/>
        </w:rPr>
        <w:t>իմացություն։</w:t>
      </w:r>
    </w:p>
    <w:p w14:paraId="211ABD5A" w14:textId="77777777" w:rsidR="0087138B" w:rsidRPr="0089607A" w:rsidRDefault="0087138B" w:rsidP="0087138B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9DEE3AA" w14:textId="77777777" w:rsidR="0087138B" w:rsidRPr="0089607A" w:rsidRDefault="0087138B" w:rsidP="0087138B">
      <w:pPr>
        <w:pStyle w:val="ListParagraph"/>
        <w:numPr>
          <w:ilvl w:val="0"/>
          <w:numId w:val="5"/>
        </w:numPr>
        <w:tabs>
          <w:tab w:val="left" w:pos="8080"/>
          <w:tab w:val="left" w:pos="9072"/>
          <w:tab w:val="left" w:pos="10206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9607A">
        <w:rPr>
          <w:rFonts w:ascii="GHEA Grapalat" w:hAnsi="GHEA Grapalat" w:cs="Sylfaen"/>
          <w:b/>
          <w:sz w:val="24"/>
          <w:szCs w:val="24"/>
          <w:lang w:val="hy-AM"/>
        </w:rPr>
        <w:t>ԱՇԽԱՏԱՆՔՆԵՐԻ</w:t>
      </w:r>
      <w:r w:rsidRPr="0089607A">
        <w:rPr>
          <w:rFonts w:ascii="GHEA Grapalat" w:hAnsi="GHEA Grapalat"/>
          <w:b/>
          <w:sz w:val="24"/>
          <w:szCs w:val="24"/>
          <w:lang w:val="hy-AM"/>
        </w:rPr>
        <w:t xml:space="preserve"> ԻՐԱԿԱՆԱՑՄԱՆ ԺԱՄԱՆԱԿԱՀԱՏՎԱԾԸ</w:t>
      </w:r>
    </w:p>
    <w:p w14:paraId="16D0AC8E" w14:textId="77777777" w:rsidR="0087138B" w:rsidRPr="0089607A" w:rsidRDefault="0087138B" w:rsidP="0087138B">
      <w:pPr>
        <w:pStyle w:val="ListParagraph"/>
        <w:tabs>
          <w:tab w:val="left" w:pos="8080"/>
          <w:tab w:val="left" w:pos="9072"/>
          <w:tab w:val="left" w:pos="10206"/>
        </w:tabs>
        <w:spacing w:after="0" w:line="360" w:lineRule="auto"/>
        <w:ind w:left="1440"/>
        <w:rPr>
          <w:rFonts w:ascii="GHEA Grapalat" w:hAnsi="GHEA Grapalat"/>
          <w:b/>
          <w:sz w:val="24"/>
          <w:szCs w:val="24"/>
          <w:lang w:val="hy-AM"/>
        </w:rPr>
      </w:pPr>
    </w:p>
    <w:p w14:paraId="5E78751D" w14:textId="77777777" w:rsidR="0087138B" w:rsidRDefault="0087138B" w:rsidP="0087138B">
      <w:pPr>
        <w:tabs>
          <w:tab w:val="left" w:pos="426"/>
          <w:tab w:val="left" w:pos="8080"/>
          <w:tab w:val="left" w:pos="9072"/>
          <w:tab w:val="left" w:pos="10206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607A">
        <w:rPr>
          <w:rFonts w:ascii="GHEA Grapalat" w:hAnsi="GHEA Grapalat"/>
          <w:sz w:val="24"/>
          <w:szCs w:val="24"/>
          <w:lang w:val="hy-AM"/>
        </w:rPr>
        <w:tab/>
        <w:t xml:space="preserve">Փորձագետը ներգրավվում է պայմանագիրը կնքելու </w:t>
      </w:r>
      <w:r w:rsidRPr="00546728">
        <w:rPr>
          <w:rFonts w:ascii="GHEA Grapalat" w:hAnsi="GHEA Grapalat"/>
          <w:sz w:val="24"/>
          <w:szCs w:val="24"/>
          <w:lang w:val="hy-AM"/>
        </w:rPr>
        <w:t xml:space="preserve">օրվանից </w:t>
      </w:r>
      <w:r w:rsidRPr="00546728">
        <w:rPr>
          <w:rFonts w:ascii="GHEA Grapalat" w:eastAsia="Times New Roman" w:hAnsi="GHEA Grapalat" w:cs="Sylfaen"/>
          <w:sz w:val="24"/>
          <w:szCs w:val="24"/>
          <w:lang w:val="hy-AM" w:eastAsia="ru-RU"/>
        </w:rPr>
        <w:t>4 (չորս</w:t>
      </w:r>
      <w:r w:rsidRPr="0089607A">
        <w:rPr>
          <w:rFonts w:ascii="GHEA Grapalat" w:eastAsia="Times New Roman" w:hAnsi="GHEA Grapalat" w:cs="Sylfaen"/>
          <w:sz w:val="24"/>
          <w:szCs w:val="24"/>
          <w:lang w:val="hy-AM" w:eastAsia="ru-RU"/>
        </w:rPr>
        <w:t>) ամիս ժամկետով</w:t>
      </w:r>
      <w:r w:rsidRPr="0089607A">
        <w:rPr>
          <w:rFonts w:ascii="GHEA Grapalat" w:hAnsi="GHEA Grapalat"/>
          <w:sz w:val="24"/>
          <w:szCs w:val="24"/>
          <w:lang w:val="hy-AM"/>
        </w:rPr>
        <w:t>։</w:t>
      </w:r>
    </w:p>
    <w:p w14:paraId="4E31B5D9" w14:textId="77777777" w:rsidR="0087138B" w:rsidRPr="0089607A" w:rsidRDefault="0087138B" w:rsidP="0087138B">
      <w:pPr>
        <w:tabs>
          <w:tab w:val="left" w:pos="426"/>
          <w:tab w:val="left" w:pos="8080"/>
          <w:tab w:val="left" w:pos="9072"/>
          <w:tab w:val="left" w:pos="10206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41A1747" w14:textId="77777777" w:rsidR="0087138B" w:rsidRPr="001A4393" w:rsidRDefault="0087138B" w:rsidP="0087138B">
      <w:pPr>
        <w:pStyle w:val="ListParagraph"/>
        <w:numPr>
          <w:ilvl w:val="0"/>
          <w:numId w:val="5"/>
        </w:numPr>
        <w:tabs>
          <w:tab w:val="left" w:pos="3828"/>
          <w:tab w:val="left" w:pos="8080"/>
          <w:tab w:val="left" w:pos="9072"/>
          <w:tab w:val="left" w:pos="10206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9607A">
        <w:rPr>
          <w:rFonts w:ascii="GHEA Grapalat" w:hAnsi="GHEA Grapalat" w:cs="Sylfaen"/>
          <w:b/>
          <w:sz w:val="24"/>
          <w:szCs w:val="24"/>
          <w:lang w:val="hy-AM"/>
        </w:rPr>
        <w:t>ԱՇԽԱՏԱՆՔՆԵՐԻ</w:t>
      </w:r>
      <w:r w:rsidRPr="0089607A">
        <w:rPr>
          <w:rFonts w:ascii="GHEA Grapalat" w:hAnsi="GHEA Grapalat"/>
          <w:b/>
          <w:sz w:val="24"/>
          <w:szCs w:val="24"/>
          <w:lang w:val="hy-AM"/>
        </w:rPr>
        <w:t xml:space="preserve"> ԱԿՆԿԱԼՎՈՂ ԱՐԴՅՈՒՆՔԸ</w:t>
      </w:r>
    </w:p>
    <w:p w14:paraId="57FBE9A4" w14:textId="77777777" w:rsidR="0087138B" w:rsidRPr="001A4393" w:rsidRDefault="0087138B" w:rsidP="0087138B">
      <w:pPr>
        <w:tabs>
          <w:tab w:val="left" w:pos="426"/>
          <w:tab w:val="left" w:pos="8080"/>
          <w:tab w:val="left" w:pos="9072"/>
          <w:tab w:val="left" w:pos="10206"/>
        </w:tabs>
        <w:spacing w:before="120" w:after="12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607A">
        <w:rPr>
          <w:rFonts w:ascii="GHEA Grapalat" w:hAnsi="GHEA Grapalat"/>
          <w:sz w:val="24"/>
          <w:szCs w:val="24"/>
          <w:lang w:val="hy-AM"/>
        </w:rPr>
        <w:tab/>
        <w:t>Փորձագետի կողմից իրականացվող աշխատանքների ակնկալվող արդյունքը՝</w:t>
      </w:r>
    </w:p>
    <w:p w14:paraId="763F132A" w14:textId="77777777" w:rsidR="0087138B" w:rsidRDefault="0087138B" w:rsidP="0087138B">
      <w:pPr>
        <w:pStyle w:val="1Einrckung"/>
        <w:tabs>
          <w:tab w:val="clear" w:pos="483"/>
          <w:tab w:val="left" w:pos="0"/>
        </w:tabs>
        <w:spacing w:line="36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>
        <w:rPr>
          <w:rFonts w:ascii="GHEA Grapalat" w:hAnsi="GHEA Grapalat" w:cstheme="minorHAnsi"/>
          <w:sz w:val="24"/>
          <w:szCs w:val="24"/>
          <w:lang w:val="hy-AM"/>
        </w:rPr>
        <w:tab/>
        <w:t xml:space="preserve">Հաշվեքննիչ պալատի 2023 թվականի գործունեության ծրագրով նախատեսված </w:t>
      </w:r>
      <w:r w:rsidRPr="00F45037">
        <w:rPr>
          <w:rFonts w:ascii="GHEA Grapalat" w:hAnsi="GHEA Grapalat" w:cstheme="minorHAnsi"/>
          <w:sz w:val="24"/>
          <w:szCs w:val="24"/>
          <w:lang w:val="hy-AM"/>
        </w:rPr>
        <w:t>ՀՀ կրթության, գիտության, մշակույթի և սպորտի նախարարությունում 202</w:t>
      </w:r>
      <w:r>
        <w:rPr>
          <w:rFonts w:ascii="GHEA Grapalat" w:hAnsi="GHEA Grapalat" w:cstheme="minorHAnsi"/>
          <w:sz w:val="24"/>
          <w:szCs w:val="24"/>
          <w:lang w:val="hy-AM"/>
        </w:rPr>
        <w:t xml:space="preserve">3 </w:t>
      </w:r>
      <w:r w:rsidRPr="00F45037">
        <w:rPr>
          <w:rFonts w:ascii="GHEA Grapalat" w:hAnsi="GHEA Grapalat" w:cstheme="minorHAnsi"/>
          <w:sz w:val="24"/>
          <w:szCs w:val="24"/>
          <w:lang w:val="hy-AM"/>
        </w:rPr>
        <w:t>թ</w:t>
      </w:r>
      <w:r>
        <w:rPr>
          <w:rFonts w:ascii="GHEA Grapalat" w:hAnsi="GHEA Grapalat" w:cstheme="minorHAnsi"/>
          <w:sz w:val="24"/>
          <w:szCs w:val="24"/>
          <w:lang w:val="hy-AM"/>
        </w:rPr>
        <w:t>վականի</w:t>
      </w:r>
      <w:r w:rsidRPr="00F45037">
        <w:rPr>
          <w:rFonts w:ascii="GHEA Grapalat" w:hAnsi="GHEA Grapalat" w:cstheme="minorHAnsi"/>
          <w:sz w:val="24"/>
          <w:szCs w:val="24"/>
          <w:lang w:val="hy-AM"/>
        </w:rPr>
        <w:t xml:space="preserve"> պետական բյուջեի տարեկան կատարման հաշվեքննության</w:t>
      </w:r>
      <w:r>
        <w:rPr>
          <w:rFonts w:ascii="GHEA Grapalat" w:hAnsi="GHEA Grapalat" w:cstheme="minorHAnsi"/>
          <w:sz w:val="24"/>
          <w:szCs w:val="24"/>
          <w:lang w:val="hy-AM"/>
        </w:rPr>
        <w:t xml:space="preserve"> առաջադրանքի շրջանակում հաշվեքննության պլանի համաձայն իրականացնել՝ </w:t>
      </w:r>
    </w:p>
    <w:p w14:paraId="6CCF233F" w14:textId="77777777" w:rsidR="0087138B" w:rsidRPr="009854AE" w:rsidRDefault="0087138B" w:rsidP="0087138B">
      <w:pPr>
        <w:pStyle w:val="1Einrckung"/>
        <w:numPr>
          <w:ilvl w:val="0"/>
          <w:numId w:val="16"/>
        </w:numPr>
        <w:tabs>
          <w:tab w:val="clear" w:pos="483"/>
          <w:tab w:val="left" w:pos="0"/>
        </w:tabs>
        <w:spacing w:line="36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A85A4A">
        <w:rPr>
          <w:rFonts w:ascii="GHEA Grapalat" w:hAnsi="GHEA Grapalat" w:cstheme="minorHAnsi"/>
          <w:sz w:val="24"/>
          <w:szCs w:val="24"/>
          <w:lang w:val="hy-AM"/>
        </w:rPr>
        <w:t>1115</w:t>
      </w:r>
      <w:r>
        <w:rPr>
          <w:rFonts w:ascii="GHEA Grapalat" w:hAnsi="GHEA Grapalat" w:cstheme="minorHAnsi"/>
          <w:sz w:val="24"/>
          <w:szCs w:val="24"/>
          <w:lang w:val="hy-AM"/>
        </w:rPr>
        <w:t xml:space="preserve"> Երիտասարդության ծրագրի </w:t>
      </w:r>
      <w:r w:rsidRPr="00C23847">
        <w:rPr>
          <w:rFonts w:ascii="GHEA Grapalat" w:hAnsi="GHEA Grapalat" w:cstheme="minorHAnsi"/>
          <w:sz w:val="24"/>
          <w:szCs w:val="24"/>
          <w:lang w:val="hy-AM"/>
        </w:rPr>
        <w:t>1115-12001</w:t>
      </w:r>
      <w:r>
        <w:rPr>
          <w:rFonts w:ascii="GHEA Grapalat" w:hAnsi="GHEA Grapalat" w:cstheme="minorHAnsi"/>
          <w:sz w:val="24"/>
          <w:szCs w:val="24"/>
          <w:lang w:val="hy-AM"/>
        </w:rPr>
        <w:t xml:space="preserve"> </w:t>
      </w:r>
      <w:r w:rsidRPr="00A85A4A">
        <w:rPr>
          <w:rFonts w:ascii="GHEA Grapalat" w:hAnsi="GHEA Grapalat" w:cstheme="minorHAnsi"/>
          <w:sz w:val="24"/>
          <w:szCs w:val="24"/>
          <w:lang w:val="hy-AM"/>
        </w:rPr>
        <w:t>Աջակցություն երիտասարդ ընտանիքներին</w:t>
      </w:r>
      <w:r>
        <w:rPr>
          <w:rFonts w:ascii="GHEA Grapalat" w:hAnsi="GHEA Grapalat" w:cstheme="minorHAnsi"/>
          <w:sz w:val="24"/>
          <w:szCs w:val="24"/>
          <w:lang w:val="hy-AM"/>
        </w:rPr>
        <w:t xml:space="preserve"> միջոցառման </w:t>
      </w:r>
      <w:r w:rsidRPr="00C23847">
        <w:rPr>
          <w:rFonts w:ascii="GHEA Grapalat" w:hAnsi="GHEA Grapalat" w:cstheme="minorHAnsi"/>
          <w:sz w:val="24"/>
          <w:szCs w:val="24"/>
          <w:lang w:val="hy-AM"/>
        </w:rPr>
        <w:t>463900</w:t>
      </w:r>
      <w:r>
        <w:rPr>
          <w:rFonts w:ascii="GHEA Grapalat" w:hAnsi="GHEA Grapalat" w:cstheme="minorHAnsi"/>
          <w:sz w:val="24"/>
          <w:szCs w:val="24"/>
          <w:lang w:val="hy-AM"/>
        </w:rPr>
        <w:t xml:space="preserve"> </w:t>
      </w:r>
      <w:r w:rsidRPr="00C23847">
        <w:rPr>
          <w:rFonts w:ascii="GHEA Grapalat" w:hAnsi="GHEA Grapalat" w:cstheme="minorHAnsi"/>
          <w:sz w:val="24"/>
          <w:szCs w:val="24"/>
          <w:lang w:val="hy-AM"/>
        </w:rPr>
        <w:t>Այլ ընթացիկ դրամաշնորհներ</w:t>
      </w:r>
      <w:r>
        <w:rPr>
          <w:rFonts w:ascii="GHEA Grapalat" w:hAnsi="GHEA Grapalat" w:cstheme="minorHAnsi"/>
          <w:sz w:val="24"/>
          <w:szCs w:val="24"/>
          <w:lang w:val="hy-AM"/>
        </w:rPr>
        <w:t> հոդվածով կատարված ծախսերի հաշվեքննություն, որն իր մեջ ներառում է հ</w:t>
      </w:r>
      <w:r w:rsidRPr="00C23847">
        <w:rPr>
          <w:rFonts w:ascii="GHEA Grapalat" w:hAnsi="GHEA Grapalat"/>
          <w:sz w:val="24"/>
          <w:szCs w:val="24"/>
          <w:lang w:val="hy-AM"/>
        </w:rPr>
        <w:t>աշվեքննության առարկայի վերաբերյալ հաշվեքննվող օբյեկտի ֆինանսատնտեսական գործունեության վերաբերյալ բավարար համապատասխան տեղեկատվության հավաքագրում</w:t>
      </w:r>
      <w:r>
        <w:rPr>
          <w:rFonts w:ascii="GHEA Grapalat" w:hAnsi="GHEA Grapalat"/>
          <w:sz w:val="24"/>
          <w:szCs w:val="24"/>
          <w:lang w:val="hy-AM"/>
        </w:rPr>
        <w:t xml:space="preserve">՝ կիրառելով Հաշվեքննիչ պալատի մասին օրենքով սահմանված հաշվեքննության ընթացակարգերը և Հաշվեքննիչ պալատի կողմից հաստատված ֆինանսական և համապատասխանության հաշվեքննության ուղեցույցները։ </w:t>
      </w:r>
    </w:p>
    <w:p w14:paraId="618824CA" w14:textId="77777777" w:rsidR="0087138B" w:rsidRPr="00B35E65" w:rsidRDefault="0087138B" w:rsidP="0087138B">
      <w:pPr>
        <w:pStyle w:val="1Einrckung"/>
        <w:tabs>
          <w:tab w:val="clear" w:pos="483"/>
          <w:tab w:val="left" w:pos="0"/>
        </w:tabs>
        <w:spacing w:line="360" w:lineRule="auto"/>
        <w:ind w:left="1287" w:firstLine="0"/>
        <w:jc w:val="both"/>
        <w:rPr>
          <w:rFonts w:ascii="Cambria Math" w:hAnsi="Cambria Math" w:cstheme="minorHAnsi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Ստացված արդյունքների վերաբերյալ կազմել աշխատանքային փաստաթղթեր, մասնակցել հաշվեքննության արդյունքների հիման վրա արձանագրություններ կազմելու աշխատանքներին</w:t>
      </w:r>
      <w:r>
        <w:rPr>
          <w:rFonts w:ascii="Cambria Math" w:hAnsi="Cambria Math"/>
          <w:sz w:val="24"/>
          <w:szCs w:val="24"/>
          <w:lang w:val="hy-AM"/>
        </w:rPr>
        <w:t>․</w:t>
      </w:r>
    </w:p>
    <w:p w14:paraId="3EF851CB" w14:textId="77777777" w:rsidR="0087138B" w:rsidRPr="009854AE" w:rsidRDefault="0087138B" w:rsidP="0087138B">
      <w:pPr>
        <w:pStyle w:val="1Einrckung"/>
        <w:numPr>
          <w:ilvl w:val="0"/>
          <w:numId w:val="16"/>
        </w:numPr>
        <w:tabs>
          <w:tab w:val="clear" w:pos="483"/>
          <w:tab w:val="left" w:pos="0"/>
        </w:tabs>
        <w:spacing w:line="36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>
        <w:rPr>
          <w:rFonts w:ascii="GHEA Grapalat" w:hAnsi="GHEA Grapalat" w:cstheme="minorHAnsi"/>
          <w:sz w:val="24"/>
          <w:szCs w:val="24"/>
          <w:lang w:val="hy-AM"/>
        </w:rPr>
        <w:t xml:space="preserve">1193 </w:t>
      </w:r>
      <w:r w:rsidRPr="00043D80">
        <w:rPr>
          <w:rFonts w:ascii="GHEA Grapalat" w:hAnsi="GHEA Grapalat" w:cstheme="minorHAnsi"/>
          <w:sz w:val="24"/>
          <w:szCs w:val="24"/>
          <w:lang w:val="hy-AM"/>
        </w:rPr>
        <w:t xml:space="preserve">Համընդհանուր ներառական կրթության համակարգի ներդրում ծրագրի 1193-11001 </w:t>
      </w:r>
      <w:r>
        <w:rPr>
          <w:rFonts w:ascii="GHEA Grapalat" w:hAnsi="GHEA Grapalat" w:cstheme="minorHAnsi"/>
          <w:sz w:val="24"/>
          <w:szCs w:val="24"/>
          <w:lang w:val="hy-AM"/>
        </w:rPr>
        <w:t></w:t>
      </w:r>
      <w:r w:rsidRPr="00043D80">
        <w:rPr>
          <w:rFonts w:ascii="GHEA Grapalat" w:hAnsi="GHEA Grapalat" w:cstheme="minorHAnsi"/>
          <w:sz w:val="24"/>
          <w:szCs w:val="24"/>
          <w:lang w:val="hy-AM"/>
        </w:rPr>
        <w:t>Մանկավարժահոգեբանական</w:t>
      </w:r>
      <w:r>
        <w:rPr>
          <w:rFonts w:ascii="GHEA Grapalat" w:hAnsi="GHEA Grapalat" w:cstheme="minorHAnsi"/>
          <w:sz w:val="24"/>
          <w:szCs w:val="24"/>
          <w:lang w:val="hy-AM"/>
        </w:rPr>
        <w:t xml:space="preserve"> աջակցության ծառայություններ և </w:t>
      </w:r>
      <w:r w:rsidRPr="00043D80">
        <w:rPr>
          <w:rFonts w:ascii="GHEA Grapalat" w:hAnsi="GHEA Grapalat" w:cstheme="minorHAnsi"/>
          <w:sz w:val="24"/>
          <w:szCs w:val="24"/>
          <w:lang w:val="hy-AM"/>
        </w:rPr>
        <w:t>կրթության առանձնահատուկ պայմանների կարիք ունեցող երեխաների կրթության կազմակերպմանն օժանդակող միջոցառումների</w:t>
      </w:r>
      <w:r>
        <w:rPr>
          <w:rFonts w:ascii="GHEA Grapalat" w:hAnsi="GHEA Grapalat" w:cstheme="minorHAnsi"/>
          <w:sz w:val="24"/>
          <w:szCs w:val="24"/>
          <w:lang w:val="hy-AM"/>
        </w:rPr>
        <w:t xml:space="preserve"> 463700 </w:t>
      </w:r>
      <w:r w:rsidRPr="00043D80">
        <w:rPr>
          <w:rFonts w:ascii="GHEA Grapalat" w:hAnsi="GHEA Grapalat" w:cstheme="minorHAnsi"/>
          <w:sz w:val="24"/>
          <w:szCs w:val="24"/>
          <w:lang w:val="hy-AM"/>
        </w:rPr>
        <w:t xml:space="preserve">- </w:t>
      </w:r>
      <w:r>
        <w:rPr>
          <w:rFonts w:ascii="GHEA Grapalat" w:hAnsi="GHEA Grapalat" w:cstheme="minorHAnsi"/>
          <w:sz w:val="24"/>
          <w:szCs w:val="24"/>
          <w:lang w:val="hy-AM"/>
        </w:rPr>
        <w:t></w:t>
      </w:r>
      <w:r w:rsidRPr="00043D80">
        <w:rPr>
          <w:rFonts w:ascii="GHEA Grapalat" w:hAnsi="GHEA Grapalat" w:cstheme="minorHAnsi"/>
          <w:sz w:val="24"/>
          <w:szCs w:val="24"/>
          <w:lang w:val="hy-AM"/>
        </w:rPr>
        <w:t>Ընթացիկ դրամաշնորհներ պետական և համայնքային ոչ առևտրային կազմակերպություններին</w:t>
      </w:r>
      <w:r>
        <w:rPr>
          <w:rFonts w:ascii="GHEA Grapalat" w:hAnsi="GHEA Grapalat" w:cstheme="minorHAnsi"/>
          <w:sz w:val="24"/>
          <w:szCs w:val="24"/>
          <w:lang w:val="hy-AM"/>
        </w:rPr>
        <w:t> հոդվածով կատարված ծախսերի հաշվեքննություն, որն իր մեջ ներառում է հ</w:t>
      </w:r>
      <w:r w:rsidRPr="00C23847">
        <w:rPr>
          <w:rFonts w:ascii="GHEA Grapalat" w:hAnsi="GHEA Grapalat"/>
          <w:sz w:val="24"/>
          <w:szCs w:val="24"/>
          <w:lang w:val="hy-AM"/>
        </w:rPr>
        <w:t xml:space="preserve">աշվեքննության առարկայի վերաբերյալ հաշվեքննվող օբյեկտի ֆինանսատնտեսական գործունեության վերաբերյալ բավարար </w:t>
      </w:r>
      <w:r w:rsidRPr="00C23847">
        <w:rPr>
          <w:rFonts w:ascii="GHEA Grapalat" w:hAnsi="GHEA Grapalat"/>
          <w:sz w:val="24"/>
          <w:szCs w:val="24"/>
          <w:lang w:val="hy-AM"/>
        </w:rPr>
        <w:lastRenderedPageBreak/>
        <w:t>համապատասխան տեղեկատվության հավաքագրում</w:t>
      </w:r>
      <w:r>
        <w:rPr>
          <w:rFonts w:ascii="GHEA Grapalat" w:hAnsi="GHEA Grapalat"/>
          <w:sz w:val="24"/>
          <w:szCs w:val="24"/>
          <w:lang w:val="hy-AM"/>
        </w:rPr>
        <w:t>՝ կիրառելով Հաշվեքննիչ պալատի մասին օրենքով սահմանված հաշվեքննության ընթացակարգերը</w:t>
      </w:r>
      <w:r w:rsidRPr="00AC7112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և Հաշվեքննիչ պալատի կողմից հաստատված ֆինանսական և համապատասխանության հաշվեքննության ուղեցույցները։ </w:t>
      </w:r>
    </w:p>
    <w:p w14:paraId="5766AE9D" w14:textId="77777777" w:rsidR="0087138B" w:rsidRDefault="0087138B" w:rsidP="0087138B">
      <w:pPr>
        <w:pStyle w:val="1Einrckung"/>
        <w:tabs>
          <w:tab w:val="clear" w:pos="483"/>
          <w:tab w:val="left" w:pos="0"/>
        </w:tabs>
        <w:spacing w:line="360" w:lineRule="auto"/>
        <w:ind w:left="1287" w:firstLine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Հաշվեքննության արդյունքներն ամփոփել սահմանված աշխատանքային փաստաթղթերում։</w:t>
      </w:r>
    </w:p>
    <w:p w14:paraId="19459D05" w14:textId="77777777" w:rsidR="0087138B" w:rsidRPr="009854AE" w:rsidRDefault="0087138B" w:rsidP="0087138B">
      <w:pPr>
        <w:pStyle w:val="1Einrckung"/>
        <w:numPr>
          <w:ilvl w:val="0"/>
          <w:numId w:val="16"/>
        </w:numPr>
        <w:tabs>
          <w:tab w:val="clear" w:pos="483"/>
          <w:tab w:val="left" w:pos="0"/>
        </w:tabs>
        <w:spacing w:line="36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80501E">
        <w:rPr>
          <w:rFonts w:ascii="GHEA Grapalat" w:hAnsi="GHEA Grapalat" w:cstheme="minorHAnsi"/>
          <w:sz w:val="24"/>
          <w:szCs w:val="24"/>
          <w:lang w:val="hy-AM"/>
        </w:rPr>
        <w:t>1148</w:t>
      </w:r>
      <w:r>
        <w:rPr>
          <w:rFonts w:ascii="GHEA Grapalat" w:hAnsi="GHEA Grapalat" w:cstheme="minorHAnsi"/>
          <w:sz w:val="24"/>
          <w:szCs w:val="24"/>
          <w:lang w:val="hy-AM"/>
        </w:rPr>
        <w:t xml:space="preserve"> Արտադպրոցական դաստիարակության ծրագրի 1148-11</w:t>
      </w:r>
      <w:r w:rsidRPr="00C23847">
        <w:rPr>
          <w:rFonts w:ascii="GHEA Grapalat" w:hAnsi="GHEA Grapalat" w:cstheme="minorHAnsi"/>
          <w:sz w:val="24"/>
          <w:szCs w:val="24"/>
          <w:lang w:val="hy-AM"/>
        </w:rPr>
        <w:t>001</w:t>
      </w:r>
      <w:r>
        <w:rPr>
          <w:rFonts w:ascii="GHEA Grapalat" w:hAnsi="GHEA Grapalat" w:cstheme="minorHAnsi"/>
          <w:sz w:val="24"/>
          <w:szCs w:val="24"/>
          <w:lang w:val="hy-AM"/>
        </w:rPr>
        <w:t xml:space="preserve"> Արտադպրոցական դաստիարակություն միջոցառման 4511</w:t>
      </w:r>
      <w:r w:rsidRPr="00C23847">
        <w:rPr>
          <w:rFonts w:ascii="GHEA Grapalat" w:hAnsi="GHEA Grapalat" w:cstheme="minorHAnsi"/>
          <w:sz w:val="24"/>
          <w:szCs w:val="24"/>
          <w:lang w:val="hy-AM"/>
        </w:rPr>
        <w:t>00</w:t>
      </w:r>
      <w:r>
        <w:rPr>
          <w:rFonts w:ascii="GHEA Grapalat" w:hAnsi="GHEA Grapalat" w:cstheme="minorHAnsi"/>
          <w:sz w:val="24"/>
          <w:szCs w:val="24"/>
          <w:lang w:val="hy-AM"/>
        </w:rPr>
        <w:t xml:space="preserve"> Սուբսիդիաներ ոչ ֆինանսական պետական կազմակերպություններին հոդվածով կատարված ծախսերի </w:t>
      </w:r>
      <w:r w:rsidRPr="00C75942">
        <w:rPr>
          <w:rFonts w:ascii="GHEA Grapalat" w:hAnsi="GHEA Grapalat" w:cstheme="minorHAnsi"/>
          <w:sz w:val="24"/>
          <w:szCs w:val="24"/>
          <w:lang w:val="hy-AM"/>
        </w:rPr>
        <w:t>հաշվեքննություն,</w:t>
      </w:r>
      <w:r>
        <w:rPr>
          <w:rFonts w:ascii="GHEA Grapalat" w:hAnsi="GHEA Grapalat" w:cstheme="minorHAnsi"/>
          <w:sz w:val="24"/>
          <w:szCs w:val="24"/>
          <w:lang w:val="hy-AM"/>
        </w:rPr>
        <w:t xml:space="preserve"> որն իր մեջ ներառում է հ</w:t>
      </w:r>
      <w:r w:rsidRPr="00C23847">
        <w:rPr>
          <w:rFonts w:ascii="GHEA Grapalat" w:hAnsi="GHEA Grapalat"/>
          <w:sz w:val="24"/>
          <w:szCs w:val="24"/>
          <w:lang w:val="hy-AM"/>
        </w:rPr>
        <w:t>աշվեքննության առարկայի վերաբերյալ հաշվեքննվող օբյեկտի ֆինանսատնտեսական գործունեության վերաբերյալ բավարար համապատասխան տեղեկատվության հավաքագրում</w:t>
      </w:r>
      <w:r>
        <w:rPr>
          <w:rFonts w:ascii="GHEA Grapalat" w:hAnsi="GHEA Grapalat"/>
          <w:sz w:val="24"/>
          <w:szCs w:val="24"/>
          <w:lang w:val="hy-AM"/>
        </w:rPr>
        <w:t xml:space="preserve">՝ կիրառելով Հաշվեքննիչ պալատի մասին օրենքով սահմանված հաշվեքննության ընթացակարգերը և Հաշվեքննիչ պալատի կողմից հաստատված ֆինանսական և համապատասխանության հաշվեքննության ուղեցույցները։ </w:t>
      </w:r>
    </w:p>
    <w:p w14:paraId="1EA59672" w14:textId="77777777" w:rsidR="0087138B" w:rsidRPr="00986126" w:rsidRDefault="0087138B" w:rsidP="0087138B">
      <w:pPr>
        <w:pStyle w:val="1Einrckung"/>
        <w:tabs>
          <w:tab w:val="clear" w:pos="483"/>
          <w:tab w:val="left" w:pos="0"/>
        </w:tabs>
        <w:spacing w:line="360" w:lineRule="auto"/>
        <w:ind w:left="1287" w:firstLine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Ստացված արդյունքների վերաբերյալ կազմել աշխատանքային փաստաթղթեր և հաշվեքննության արդյունքներն ամփոփել սահմանված աշխատանքային փաստաթղթերում։</w:t>
      </w:r>
    </w:p>
    <w:p w14:paraId="51894DC8" w14:textId="77777777" w:rsidR="0087138B" w:rsidRDefault="0087138B" w:rsidP="0087138B">
      <w:pPr>
        <w:pStyle w:val="ListParagraph"/>
        <w:numPr>
          <w:ilvl w:val="0"/>
          <w:numId w:val="16"/>
        </w:numPr>
        <w:spacing w:after="16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854AE">
        <w:rPr>
          <w:rFonts w:ascii="GHEA Grapalat" w:hAnsi="GHEA Grapalat"/>
          <w:sz w:val="24"/>
          <w:szCs w:val="24"/>
          <w:lang w:val="hy-AM"/>
        </w:rPr>
        <w:t>Կատարել հաշվեքննության ենթակա մարմնի հսկողության գործընթացների գնահատում (ներքին հսկողական համակարգի վերլուծություն, թերությունների վերհանում, ռիսկերի գնահատում, հաշվեքննության համապատասխան ընթացակարգերի նախագծում</w:t>
      </w:r>
      <w:r>
        <w:rPr>
          <w:rFonts w:ascii="GHEA Grapalat" w:hAnsi="GHEA Grapalat"/>
          <w:sz w:val="24"/>
          <w:szCs w:val="24"/>
          <w:lang w:val="hy-AM"/>
        </w:rPr>
        <w:t xml:space="preserve"> և ներկայացում</w:t>
      </w:r>
      <w:r w:rsidRPr="009854AE">
        <w:rPr>
          <w:rFonts w:ascii="GHEA Grapalat" w:hAnsi="GHEA Grapalat"/>
          <w:sz w:val="24"/>
          <w:szCs w:val="24"/>
          <w:lang w:val="hy-AM"/>
        </w:rPr>
        <w:t>)։</w:t>
      </w:r>
    </w:p>
    <w:p w14:paraId="1B79DE9B" w14:textId="77777777" w:rsidR="0087138B" w:rsidRDefault="0087138B" w:rsidP="0087138B">
      <w:pPr>
        <w:spacing w:line="360" w:lineRule="auto"/>
        <w:ind w:firstLine="70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Նախատեսված հ</w:t>
      </w:r>
      <w:r w:rsidRPr="002471CE">
        <w:rPr>
          <w:rFonts w:ascii="GHEA Grapalat" w:hAnsi="GHEA Grapalat"/>
          <w:sz w:val="24"/>
          <w:szCs w:val="24"/>
          <w:lang w:val="hy-AM"/>
        </w:rPr>
        <w:t xml:space="preserve">աշվեքննության առաջադրանքի ավարտման փուլում </w:t>
      </w:r>
      <w:r>
        <w:rPr>
          <w:rFonts w:ascii="GHEA Grapalat" w:hAnsi="GHEA Grapalat"/>
          <w:sz w:val="24"/>
          <w:szCs w:val="24"/>
          <w:lang w:val="hy-AM"/>
        </w:rPr>
        <w:t xml:space="preserve">ներկայացնել </w:t>
      </w:r>
      <w:r w:rsidRPr="002471CE">
        <w:rPr>
          <w:rFonts w:ascii="GHEA Grapalat" w:hAnsi="GHEA Grapalat"/>
          <w:sz w:val="24"/>
          <w:szCs w:val="24"/>
          <w:lang w:val="hy-AM"/>
        </w:rPr>
        <w:t xml:space="preserve">հաշվեքննության </w:t>
      </w:r>
      <w:r>
        <w:rPr>
          <w:rFonts w:ascii="GHEA Grapalat" w:hAnsi="GHEA Grapalat"/>
          <w:sz w:val="24"/>
          <w:szCs w:val="24"/>
          <w:lang w:val="hy-AM"/>
        </w:rPr>
        <w:t xml:space="preserve">արդյունքներից բխող, հաշվեքննության </w:t>
      </w:r>
      <w:r w:rsidRPr="002471CE">
        <w:rPr>
          <w:rFonts w:ascii="GHEA Grapalat" w:hAnsi="GHEA Grapalat"/>
          <w:sz w:val="24"/>
          <w:szCs w:val="24"/>
          <w:lang w:val="hy-AM"/>
        </w:rPr>
        <w:t>առարկային առնչվող առաջարկություններ</w:t>
      </w:r>
      <w:r>
        <w:rPr>
          <w:rFonts w:ascii="GHEA Grapalat" w:hAnsi="GHEA Grapalat"/>
          <w:sz w:val="24"/>
          <w:szCs w:val="24"/>
          <w:lang w:val="hy-AM"/>
        </w:rPr>
        <w:t>։</w:t>
      </w:r>
    </w:p>
    <w:p w14:paraId="2D5D97D5" w14:textId="77777777" w:rsidR="0087138B" w:rsidRPr="009854AE" w:rsidRDefault="0087138B" w:rsidP="0087138B">
      <w:pPr>
        <w:spacing w:after="160" w:line="36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9854AE">
        <w:rPr>
          <w:rFonts w:ascii="GHEA Grapalat" w:hAnsi="GHEA Grapalat" w:cstheme="minorHAnsi"/>
          <w:sz w:val="24"/>
          <w:szCs w:val="24"/>
          <w:lang w:val="hy-AM"/>
        </w:rPr>
        <w:t xml:space="preserve">Ապահովել վարչության պետի՝ </w:t>
      </w:r>
      <w:r w:rsidRPr="009854AE">
        <w:rPr>
          <w:rFonts w:ascii="GHEA Grapalat" w:hAnsi="GHEA Grapalat"/>
          <w:sz w:val="24"/>
          <w:szCs w:val="24"/>
          <w:lang w:val="hy-AM"/>
        </w:rPr>
        <w:t>վարչության գործառույթներից բխող աշխատանքներով պայմանավորված հանձնարարականների կատարումը։</w:t>
      </w:r>
    </w:p>
    <w:p w14:paraId="7A9690B4" w14:textId="77777777" w:rsidR="0087138B" w:rsidRPr="0089607A" w:rsidRDefault="0087138B" w:rsidP="0087138B">
      <w:pPr>
        <w:pStyle w:val="ListParagraph"/>
        <w:tabs>
          <w:tab w:val="left" w:pos="1276"/>
        </w:tabs>
        <w:spacing w:before="120" w:after="120" w:line="360" w:lineRule="auto"/>
        <w:ind w:left="513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7D3A50C8" w14:textId="77777777" w:rsidR="0087138B" w:rsidRPr="0089607A" w:rsidRDefault="0087138B" w:rsidP="0087138B">
      <w:pPr>
        <w:pStyle w:val="ListParagraph"/>
        <w:numPr>
          <w:ilvl w:val="0"/>
          <w:numId w:val="5"/>
        </w:numPr>
        <w:tabs>
          <w:tab w:val="left" w:pos="8080"/>
          <w:tab w:val="left" w:pos="9072"/>
          <w:tab w:val="left" w:pos="10206"/>
        </w:tabs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9607A">
        <w:rPr>
          <w:rFonts w:ascii="GHEA Grapalat" w:hAnsi="GHEA Grapalat"/>
          <w:b/>
          <w:sz w:val="24"/>
          <w:szCs w:val="24"/>
          <w:lang w:val="hy-AM"/>
        </w:rPr>
        <w:t>ՀԱՇՎԵՏՎՈՒԹՅՈՒՆՆԵՐ ՆԵՐԿԱՅԱՑՆԵԼՈՒ ԺԱՄԿԵՏՆԵՐԸ</w:t>
      </w:r>
    </w:p>
    <w:p w14:paraId="413A118D" w14:textId="77777777" w:rsidR="0087138B" w:rsidRPr="0089607A" w:rsidRDefault="0087138B" w:rsidP="0087138B">
      <w:pPr>
        <w:pStyle w:val="ListParagraph"/>
        <w:tabs>
          <w:tab w:val="left" w:pos="8080"/>
          <w:tab w:val="left" w:pos="9072"/>
          <w:tab w:val="left" w:pos="10206"/>
        </w:tabs>
        <w:spacing w:after="0" w:line="360" w:lineRule="auto"/>
        <w:ind w:left="1440"/>
        <w:rPr>
          <w:rFonts w:ascii="GHEA Grapalat" w:hAnsi="GHEA Grapalat"/>
          <w:b/>
          <w:sz w:val="24"/>
          <w:szCs w:val="24"/>
          <w:lang w:val="hy-AM"/>
        </w:rPr>
      </w:pPr>
    </w:p>
    <w:p w14:paraId="6BC022AA" w14:textId="77777777" w:rsidR="0087138B" w:rsidRPr="0089607A" w:rsidRDefault="0087138B" w:rsidP="0087138B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9607A">
        <w:rPr>
          <w:rFonts w:ascii="GHEA Grapalat" w:hAnsi="GHEA Grapalat" w:cs="Sylfaen"/>
          <w:sz w:val="24"/>
          <w:szCs w:val="24"/>
          <w:lang w:val="hy-AM"/>
        </w:rPr>
        <w:lastRenderedPageBreak/>
        <w:t>Փորձագետը, պայմանագրի կատարման ընթացքում, յուրաքանչյուր ամսվա ավարտից հետո հնգօրյա ժամկետում և պայմանագրի ժամկետի ավարտից 5 օր առաջ ստորաբաժանման ղեկավարի միջոցով հաշվետվություն է ներկայացնում Հաշվեքննիչ պալատի գլխավոր քարտուղարին</w:t>
      </w:r>
      <w:r w:rsidRPr="0089607A">
        <w:rPr>
          <w:rFonts w:ascii="GHEA Grapalat" w:hAnsi="GHEA Grapalat"/>
          <w:sz w:val="24"/>
          <w:szCs w:val="24"/>
          <w:lang w:val="hy-AM"/>
        </w:rPr>
        <w:t>:</w:t>
      </w:r>
    </w:p>
    <w:p w14:paraId="44FEC8CC" w14:textId="77777777" w:rsidR="0087138B" w:rsidRPr="0089607A" w:rsidRDefault="0087138B" w:rsidP="0087138B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D6A0974" w14:textId="77777777" w:rsidR="0087138B" w:rsidRPr="0089607A" w:rsidRDefault="0087138B" w:rsidP="0087138B">
      <w:pPr>
        <w:pStyle w:val="ListParagraph"/>
        <w:numPr>
          <w:ilvl w:val="0"/>
          <w:numId w:val="5"/>
        </w:numPr>
        <w:tabs>
          <w:tab w:val="left" w:pos="8080"/>
          <w:tab w:val="left" w:pos="9072"/>
          <w:tab w:val="left" w:pos="10206"/>
        </w:tabs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89607A">
        <w:rPr>
          <w:rFonts w:ascii="GHEA Grapalat" w:hAnsi="GHEA Grapalat"/>
          <w:b/>
          <w:sz w:val="24"/>
          <w:szCs w:val="24"/>
          <w:lang w:val="hy-AM"/>
        </w:rPr>
        <w:t>ԱՇԽԱՏԱՆՔՆԵՐԻ ԳՆԱՀԱՏՄԱՆ ՉԱՓԱՆԻՇՆԵՐԸ,</w:t>
      </w:r>
      <w:r w:rsidRPr="0089607A">
        <w:rPr>
          <w:rFonts w:ascii="GHEA Grapalat" w:hAnsi="GHEA Grapalat" w:cs="Sylfaen"/>
          <w:b/>
          <w:sz w:val="24"/>
          <w:szCs w:val="24"/>
          <w:lang w:val="hy-AM"/>
        </w:rPr>
        <w:t xml:space="preserve"> ԱՇԽԱՏԱՆՔՆԵՐԻ ԳՆԱՀԱՏՄԱՆ ԱՐԴՅՈՒՆՔՆԵՐԻ ԱՄՓՈՓՄԱՆ ԺԱՄԿԵՏՆԵՐԸ</w:t>
      </w:r>
    </w:p>
    <w:p w14:paraId="67F9B50D" w14:textId="77777777" w:rsidR="0087138B" w:rsidRPr="0089607A" w:rsidRDefault="0087138B" w:rsidP="0087138B">
      <w:pPr>
        <w:tabs>
          <w:tab w:val="left" w:pos="8080"/>
          <w:tab w:val="left" w:pos="9072"/>
          <w:tab w:val="left" w:pos="10206"/>
        </w:tabs>
        <w:spacing w:after="0" w:line="36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71A3B51F" w14:textId="77777777" w:rsidR="0087138B" w:rsidRPr="0089607A" w:rsidRDefault="0087138B" w:rsidP="0087138B">
      <w:pPr>
        <w:tabs>
          <w:tab w:val="left" w:pos="567"/>
          <w:tab w:val="left" w:pos="8080"/>
          <w:tab w:val="left" w:pos="9072"/>
          <w:tab w:val="left" w:pos="10206"/>
        </w:tabs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9607A">
        <w:rPr>
          <w:rFonts w:ascii="GHEA Grapalat" w:hAnsi="GHEA Grapalat" w:cs="Sylfaen"/>
          <w:sz w:val="24"/>
          <w:szCs w:val="24"/>
          <w:lang w:val="hy-AM"/>
        </w:rPr>
        <w:tab/>
        <w:t>Փորձագետի աշխատանքը գնահատվում է մինչև պայմանագրի ժամկետի լրանալը</w:t>
      </w:r>
      <w:r w:rsidRPr="0089607A">
        <w:rPr>
          <w:rFonts w:ascii="GHEA Grapalat" w:hAnsi="GHEA Grapalat"/>
          <w:sz w:val="24"/>
          <w:szCs w:val="24"/>
          <w:lang w:val="hy-AM"/>
        </w:rPr>
        <w:t>: Աշխատանքը գնահատվում է սույն ծրագրի 5-րդ կետով սահմանված կարգով և ժամկետում ներկայացված հաշվետվությունների հիման վրա: Կատարած աշխատանքի արդյունքը գնահատվում է անբավարար, բավարար, լավ կամ գերազանց: Աշխատանքի արդյունքն անբավարար գնահատվելու դեպքում, գործատուի հայեցողությամբ պայմանագիրը կարող է վաղաժամկետ միակողմանի լուծվել։</w:t>
      </w:r>
    </w:p>
    <w:p w14:paraId="3AAF7979" w14:textId="3718D7DF" w:rsidR="00A878E4" w:rsidRPr="0087138B" w:rsidRDefault="00A878E4" w:rsidP="00761D6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F78E422" w14:textId="77777777" w:rsidR="006106DB" w:rsidRPr="0087138B" w:rsidRDefault="006106DB" w:rsidP="006106DB">
      <w:pPr>
        <w:spacing w:after="0" w:line="360" w:lineRule="auto"/>
        <w:ind w:left="360"/>
        <w:jc w:val="both"/>
        <w:rPr>
          <w:rFonts w:ascii="GHEA Grapalat" w:hAnsi="GHEA Grapalat" w:cs="Sylfaen"/>
          <w:b/>
          <w:sz w:val="28"/>
          <w:szCs w:val="28"/>
          <w:lang w:val="hy-AM"/>
        </w:rPr>
      </w:pPr>
      <w:r w:rsidRPr="0087138B">
        <w:rPr>
          <w:rFonts w:ascii="GHEA Grapalat" w:hAnsi="GHEA Grapalat" w:cs="Sylfaen"/>
          <w:b/>
          <w:sz w:val="28"/>
          <w:szCs w:val="28"/>
          <w:lang w:val="hy-AM"/>
        </w:rPr>
        <w:t>Հարցազրույցին մասնակցելու համար անհրաժեշտ է ներկայացնել հետևյալ փաստաթղթերը՝</w:t>
      </w:r>
    </w:p>
    <w:p w14:paraId="6BD4C451" w14:textId="77777777" w:rsidR="006106DB" w:rsidRPr="006E0C07" w:rsidRDefault="006106DB" w:rsidP="006106DB">
      <w:pPr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E0C07">
        <w:rPr>
          <w:rFonts w:ascii="GHEA Grapalat" w:hAnsi="GHEA Grapalat" w:cs="Sylfaen"/>
          <w:sz w:val="24"/>
          <w:szCs w:val="24"/>
          <w:lang w:val="hy-AM"/>
        </w:rPr>
        <w:t>մասնագիտական գիտելիքների և աշխատանքային ունակությունների տիրապետման տեսանկյունից ներկայացվող պահանջների բավարարումը հավաստող փաստաթղթերի՝ դիպլոմի/ների/, վկայականի/ների/, աշխատանքային գրքույկի (վերջինիս բացակայության դեպքում անհրաժեշտ է ներկայացնել տեղեկանք/ներ համապատասխան մարմնից/ներից) պատճենները բնօրինակների հետ միասին,</w:t>
      </w:r>
    </w:p>
    <w:p w14:paraId="5C7C3AB4" w14:textId="77777777" w:rsidR="006106DB" w:rsidRPr="006E0C07" w:rsidRDefault="006106DB" w:rsidP="006106DB">
      <w:pPr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E0C07">
        <w:rPr>
          <w:rFonts w:ascii="GHEA Grapalat" w:hAnsi="GHEA Grapalat" w:cs="Sylfaen"/>
          <w:sz w:val="24"/>
          <w:szCs w:val="24"/>
          <w:lang w:val="hy-AM"/>
        </w:rPr>
        <w:t>արական սեռի անձինք՝ նաև զինվորական գրքույկի կամ դրան փոխարինող ժամանակավոր զորակոչային տեղամասից կցագրման վկայականի պատճենները՝ բնօրինակի հետ միասին, կամ համապատասխան տեղեկանք,</w:t>
      </w:r>
    </w:p>
    <w:p w14:paraId="24E4FF28" w14:textId="77777777" w:rsidR="006106DB" w:rsidRPr="006E0C07" w:rsidRDefault="006106DB" w:rsidP="006106DB">
      <w:pPr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E0C07">
        <w:rPr>
          <w:rFonts w:ascii="GHEA Grapalat" w:hAnsi="GHEA Grapalat" w:cs="Sylfaen"/>
          <w:sz w:val="24"/>
          <w:szCs w:val="24"/>
          <w:lang w:val="hy-AM"/>
        </w:rPr>
        <w:t>մեկ լուսանկար 3x4 սմ չափսի,</w:t>
      </w:r>
    </w:p>
    <w:p w14:paraId="001D6D5D" w14:textId="55F71C90" w:rsidR="006106DB" w:rsidRDefault="006106DB" w:rsidP="006106DB">
      <w:pPr>
        <w:numPr>
          <w:ilvl w:val="0"/>
          <w:numId w:val="6"/>
        </w:num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E0C07">
        <w:rPr>
          <w:rFonts w:ascii="GHEA Grapalat" w:hAnsi="GHEA Grapalat" w:cs="Sylfaen"/>
          <w:sz w:val="24"/>
          <w:szCs w:val="24"/>
          <w:lang w:val="hy-AM"/>
        </w:rPr>
        <w:t>անձնագրի կամ նույնականացման քարտի պատճենը:</w:t>
      </w:r>
    </w:p>
    <w:p w14:paraId="040F9656" w14:textId="6507026F" w:rsidR="00A40328" w:rsidRDefault="00A40328" w:rsidP="00A40328">
      <w:pPr>
        <w:spacing w:after="0" w:line="360" w:lineRule="auto"/>
        <w:ind w:left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58F54812" w14:textId="707058D0" w:rsidR="00A40328" w:rsidRDefault="00A40328" w:rsidP="00A40328">
      <w:pPr>
        <w:spacing w:after="0" w:line="360" w:lineRule="auto"/>
        <w:ind w:left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210C1F7F" w14:textId="69210F65" w:rsidR="003D7189" w:rsidRDefault="003D7189" w:rsidP="00A40328">
      <w:pPr>
        <w:spacing w:after="0" w:line="360" w:lineRule="auto"/>
        <w:ind w:left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345881BD" w14:textId="427606A7" w:rsidR="003D7189" w:rsidRDefault="003D7189" w:rsidP="00A40328">
      <w:pPr>
        <w:spacing w:after="0" w:line="360" w:lineRule="auto"/>
        <w:ind w:left="720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14:paraId="44EA0A16" w14:textId="77777777" w:rsidR="003D7189" w:rsidRPr="006E0C07" w:rsidRDefault="003D7189" w:rsidP="00A40328">
      <w:pPr>
        <w:spacing w:after="0" w:line="360" w:lineRule="auto"/>
        <w:ind w:left="720"/>
        <w:jc w:val="both"/>
        <w:rPr>
          <w:rFonts w:ascii="GHEA Grapalat" w:hAnsi="GHEA Grapalat" w:cs="Sylfaen"/>
          <w:sz w:val="24"/>
          <w:szCs w:val="24"/>
          <w:lang w:val="hy-AM"/>
        </w:rPr>
      </w:pPr>
      <w:bookmarkStart w:id="0" w:name="_GoBack"/>
      <w:bookmarkEnd w:id="0"/>
    </w:p>
    <w:p w14:paraId="03F9355F" w14:textId="607CE320" w:rsidR="006106DB" w:rsidRPr="006E0C07" w:rsidRDefault="006106DB" w:rsidP="00A40328">
      <w:pPr>
        <w:pStyle w:val="NormalWeb"/>
        <w:spacing w:after="0" w:afterAutospacing="0" w:line="360" w:lineRule="auto"/>
        <w:ind w:firstLine="708"/>
        <w:jc w:val="both"/>
        <w:rPr>
          <w:rStyle w:val="Strong"/>
          <w:rFonts w:ascii="GHEA Grapalat" w:hAnsi="GHEA Grapalat" w:cs="Sylfaen"/>
          <w:b w:val="0"/>
          <w:color w:val="FF0000"/>
          <w:lang w:val="hy-AM"/>
        </w:rPr>
      </w:pPr>
      <w:r w:rsidRPr="006E0C07">
        <w:rPr>
          <w:rFonts w:ascii="GHEA Grapalat" w:hAnsi="GHEA Grapalat" w:cs="Sylfaen"/>
          <w:b/>
          <w:lang w:val="hy-AM"/>
        </w:rPr>
        <w:t>Փաստաթղթերի</w:t>
      </w:r>
      <w:r w:rsidRPr="006E0C07">
        <w:rPr>
          <w:rStyle w:val="Strong"/>
          <w:rFonts w:ascii="GHEA Grapalat" w:hAnsi="GHEA Grapalat" w:cs="Sylfaen"/>
          <w:b w:val="0"/>
          <w:lang w:val="hy-AM"/>
        </w:rPr>
        <w:t xml:space="preserve"> </w:t>
      </w:r>
      <w:r w:rsidRPr="006E0C07">
        <w:rPr>
          <w:rStyle w:val="Strong"/>
          <w:rFonts w:ascii="GHEA Grapalat" w:hAnsi="GHEA Grapalat" w:cs="Sylfaen"/>
          <w:lang w:val="hy-AM"/>
        </w:rPr>
        <w:t xml:space="preserve">ընդունման վերջնաժամկետն </w:t>
      </w:r>
      <w:r w:rsidR="00A1464C" w:rsidRPr="006E0C07">
        <w:rPr>
          <w:rStyle w:val="Strong"/>
          <w:rFonts w:ascii="GHEA Grapalat" w:hAnsi="GHEA Grapalat" w:cs="Sylfaen"/>
          <w:lang w:val="hy-AM"/>
        </w:rPr>
        <w:t xml:space="preserve">է  </w:t>
      </w:r>
      <w:r w:rsidR="0087138B" w:rsidRPr="00422B69">
        <w:rPr>
          <w:rStyle w:val="Strong"/>
          <w:rFonts w:ascii="GHEA Grapalat" w:hAnsi="GHEA Grapalat" w:cs="Sylfaen"/>
          <w:lang w:val="hy-AM"/>
        </w:rPr>
        <w:t>25.10</w:t>
      </w:r>
      <w:r w:rsidRPr="00422B69">
        <w:rPr>
          <w:rStyle w:val="Strong"/>
          <w:rFonts w:ascii="GHEA Grapalat" w:hAnsi="GHEA Grapalat" w:cs="Sylfaen"/>
          <w:lang w:val="hy-AM"/>
        </w:rPr>
        <w:t>.2023թ.</w:t>
      </w:r>
    </w:p>
    <w:p w14:paraId="0A8133EA" w14:textId="77777777" w:rsidR="006106DB" w:rsidRPr="00CA75EC" w:rsidRDefault="006106DB" w:rsidP="007F0F34">
      <w:pPr>
        <w:spacing w:after="0" w:line="36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CA75EC">
        <w:rPr>
          <w:rFonts w:ascii="GHEA Grapalat" w:hAnsi="GHEA Grapalat" w:cs="Sylfaen"/>
          <w:b/>
          <w:sz w:val="24"/>
          <w:szCs w:val="24"/>
          <w:lang w:val="hy-AM"/>
        </w:rPr>
        <w:t>ՀՀ քաղաքացին փաստաթղթերը ներկայացնում է անձամբ կամ էլեկտրոնային փոստի միջոցով:</w:t>
      </w:r>
    </w:p>
    <w:p w14:paraId="19B154EA" w14:textId="39CF665C" w:rsidR="006106DB" w:rsidRPr="00CA75EC" w:rsidRDefault="006106DB" w:rsidP="007F0F34">
      <w:pPr>
        <w:spacing w:after="0" w:line="360" w:lineRule="auto"/>
        <w:jc w:val="both"/>
        <w:rPr>
          <w:rStyle w:val="Strong"/>
          <w:rFonts w:ascii="GHEA Grapalat" w:hAnsi="GHEA Grapalat" w:cs="Sylfaen"/>
          <w:bCs w:val="0"/>
          <w:sz w:val="24"/>
          <w:szCs w:val="24"/>
          <w:lang w:val="hy-AM"/>
        </w:rPr>
      </w:pPr>
      <w:r w:rsidRPr="00CA75EC">
        <w:rPr>
          <w:rStyle w:val="Strong"/>
          <w:rFonts w:ascii="GHEA Grapalat" w:hAnsi="GHEA Grapalat" w:cs="Sylfaen"/>
          <w:lang w:val="hy-AM"/>
        </w:rPr>
        <w:t>ք. Երևան, Բաղրամյան 19, ՀՀ հաշվեքննիչ պալատ</w:t>
      </w:r>
    </w:p>
    <w:p w14:paraId="43134B71" w14:textId="2768404D" w:rsidR="006106DB" w:rsidRPr="00CA75EC" w:rsidRDefault="002463B8" w:rsidP="00AE39CE">
      <w:pPr>
        <w:pStyle w:val="NormalWeb"/>
        <w:tabs>
          <w:tab w:val="left" w:pos="6850"/>
        </w:tabs>
        <w:spacing w:after="0" w:afterAutospacing="0" w:line="360" w:lineRule="auto"/>
        <w:jc w:val="both"/>
        <w:rPr>
          <w:rFonts w:ascii="GHEA Grapalat" w:hAnsi="GHEA Grapalat" w:cs="Sylfaen"/>
          <w:b/>
          <w:bCs/>
          <w:lang w:val="hy-AM"/>
        </w:rPr>
      </w:pPr>
      <w:r w:rsidRPr="00CA75EC">
        <w:rPr>
          <w:rStyle w:val="Strong"/>
          <w:rFonts w:ascii="GHEA Grapalat" w:hAnsi="GHEA Grapalat" w:cs="Sylfaen"/>
          <w:lang w:val="hy-AM"/>
        </w:rPr>
        <w:t>Հ</w:t>
      </w:r>
      <w:r w:rsidR="006106DB" w:rsidRPr="00CA75EC">
        <w:rPr>
          <w:rStyle w:val="Strong"/>
          <w:rFonts w:ascii="GHEA Grapalat" w:hAnsi="GHEA Grapalat" w:cs="Sylfaen"/>
          <w:lang w:val="hy-AM"/>
        </w:rPr>
        <w:t xml:space="preserve">եռ. 011-888-145,  էլ.փոստ՝ </w:t>
      </w:r>
      <w:r w:rsidR="00370A2C" w:rsidRPr="00CA75EC">
        <w:rPr>
          <w:rStyle w:val="Strong"/>
          <w:rFonts w:ascii="GHEA Grapalat" w:hAnsi="GHEA Grapalat" w:cs="Sylfaen"/>
          <w:color w:val="FF0000"/>
          <w:lang w:val="hy-AM"/>
        </w:rPr>
        <w:t xml:space="preserve"> </w:t>
      </w:r>
      <w:hyperlink r:id="rId6" w:history="1">
        <w:r w:rsidR="00370A2C" w:rsidRPr="00CA75EC">
          <w:rPr>
            <w:rStyle w:val="Hyperlink"/>
            <w:rFonts w:ascii="GHEA Grapalat" w:hAnsi="GHEA Grapalat" w:cs="Sylfaen"/>
            <w:b/>
            <w:lang w:val="hy-AM"/>
          </w:rPr>
          <w:t>rima.babayan@armsai.am</w:t>
        </w:r>
      </w:hyperlink>
      <w:r w:rsidR="00E006A7" w:rsidRPr="00CA75EC">
        <w:rPr>
          <w:rStyle w:val="Strong"/>
          <w:rFonts w:ascii="GHEA Grapalat" w:hAnsi="GHEA Grapalat" w:cs="Sylfaen"/>
          <w:lang w:val="hy-AM"/>
        </w:rPr>
        <w:t>:</w:t>
      </w:r>
      <w:r w:rsidR="006106DB" w:rsidRPr="00CA75EC">
        <w:rPr>
          <w:rStyle w:val="Strong"/>
          <w:rFonts w:ascii="GHEA Grapalat" w:hAnsi="GHEA Grapalat" w:cs="Sylfaen"/>
          <w:color w:val="FF0000"/>
          <w:lang w:val="hy-AM"/>
        </w:rPr>
        <w:tab/>
      </w:r>
    </w:p>
    <w:p w14:paraId="06A7761A" w14:textId="218E8F1B" w:rsidR="006106DB" w:rsidRPr="00CA75EC" w:rsidRDefault="006106DB" w:rsidP="006106DB">
      <w:pPr>
        <w:spacing w:before="100" w:beforeAutospacing="1"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CA75EC">
        <w:rPr>
          <w:rFonts w:ascii="GHEA Grapalat" w:eastAsia="Times New Roman" w:hAnsi="GHEA Grapalat" w:cs="Sylfaen"/>
          <w:b/>
          <w:sz w:val="24"/>
          <w:szCs w:val="24"/>
          <w:lang w:val="hy-AM"/>
        </w:rPr>
        <w:t>Հարցազրույցին</w:t>
      </w:r>
      <w:r w:rsidRPr="00CA75E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CA75EC">
        <w:rPr>
          <w:rFonts w:ascii="GHEA Grapalat" w:eastAsia="Times New Roman" w:hAnsi="GHEA Grapalat" w:cs="Sylfaen"/>
          <w:b/>
          <w:sz w:val="24"/>
          <w:szCs w:val="24"/>
          <w:lang w:val="hy-AM"/>
        </w:rPr>
        <w:t>անհրաժեշտ</w:t>
      </w:r>
      <w:r w:rsidRPr="00CA75E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CA75EC">
        <w:rPr>
          <w:rFonts w:ascii="GHEA Grapalat" w:eastAsia="Times New Roman" w:hAnsi="GHEA Grapalat" w:cs="Sylfaen"/>
          <w:b/>
          <w:sz w:val="24"/>
          <w:szCs w:val="24"/>
          <w:lang w:val="hy-AM"/>
        </w:rPr>
        <w:t>է</w:t>
      </w:r>
      <w:r w:rsidRPr="00CA75E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CA75EC">
        <w:rPr>
          <w:rFonts w:ascii="GHEA Grapalat" w:eastAsia="Times New Roman" w:hAnsi="GHEA Grapalat" w:cs="Sylfaen"/>
          <w:b/>
          <w:sz w:val="24"/>
          <w:szCs w:val="24"/>
          <w:lang w:val="hy-AM"/>
        </w:rPr>
        <w:t>ներկայանալ</w:t>
      </w:r>
      <w:r w:rsidRPr="00CA75E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CA75EC">
        <w:rPr>
          <w:rFonts w:ascii="GHEA Grapalat" w:eastAsia="Times New Roman" w:hAnsi="GHEA Grapalat" w:cs="Sylfaen"/>
          <w:b/>
          <w:sz w:val="24"/>
          <w:szCs w:val="24"/>
          <w:lang w:val="hy-AM"/>
        </w:rPr>
        <w:t>անձը</w:t>
      </w:r>
      <w:r w:rsidRPr="00CA75E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CA75EC">
        <w:rPr>
          <w:rFonts w:ascii="GHEA Grapalat" w:eastAsia="Times New Roman" w:hAnsi="GHEA Grapalat" w:cs="Sylfaen"/>
          <w:b/>
          <w:sz w:val="24"/>
          <w:szCs w:val="24"/>
          <w:lang w:val="hy-AM"/>
        </w:rPr>
        <w:t>հավաստող</w:t>
      </w:r>
      <w:r w:rsidRPr="00CA75E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CA75EC">
        <w:rPr>
          <w:rFonts w:ascii="GHEA Grapalat" w:eastAsia="Times New Roman" w:hAnsi="GHEA Grapalat" w:cs="Sylfaen"/>
          <w:b/>
          <w:sz w:val="24"/>
          <w:szCs w:val="24"/>
          <w:lang w:val="hy-AM"/>
        </w:rPr>
        <w:t>փաստաթղթով</w:t>
      </w:r>
      <w:r w:rsidRPr="00CA75E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CA75EC">
        <w:rPr>
          <w:rFonts w:ascii="GHEA Grapalat" w:eastAsia="Times New Roman" w:hAnsi="GHEA Grapalat" w:cs="Sylfaen"/>
          <w:b/>
          <w:sz w:val="24"/>
          <w:szCs w:val="24"/>
          <w:lang w:val="hy-AM"/>
        </w:rPr>
        <w:t>և</w:t>
      </w:r>
      <w:r w:rsidRPr="00CA75E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CA75EC">
        <w:rPr>
          <w:rFonts w:ascii="GHEA Grapalat" w:eastAsia="Times New Roman" w:hAnsi="GHEA Grapalat" w:cs="Sylfaen"/>
          <w:b/>
          <w:sz w:val="24"/>
          <w:szCs w:val="24"/>
          <w:lang w:val="hy-AM"/>
        </w:rPr>
        <w:t>ներկայացված</w:t>
      </w:r>
      <w:r w:rsidRPr="00CA75E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CA75EC">
        <w:rPr>
          <w:rFonts w:ascii="GHEA Grapalat" w:eastAsia="Times New Roman" w:hAnsi="GHEA Grapalat" w:cs="Sylfaen"/>
          <w:b/>
          <w:sz w:val="24"/>
          <w:szCs w:val="24"/>
          <w:lang w:val="hy-AM"/>
        </w:rPr>
        <w:t>փաստաթղթերի</w:t>
      </w:r>
      <w:r w:rsidRPr="00CA75E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Pr="00CA75EC">
        <w:rPr>
          <w:rFonts w:ascii="GHEA Grapalat" w:eastAsia="Times New Roman" w:hAnsi="GHEA Grapalat" w:cs="Sylfaen"/>
          <w:b/>
          <w:sz w:val="24"/>
          <w:szCs w:val="24"/>
          <w:lang w:val="hy-AM"/>
        </w:rPr>
        <w:t>բնօրինակներով</w:t>
      </w:r>
      <w:r w:rsidRPr="00CA75E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:</w:t>
      </w:r>
    </w:p>
    <w:p w14:paraId="616A660F" w14:textId="77777777" w:rsidR="006106DB" w:rsidRPr="00CA75EC" w:rsidRDefault="006106DB" w:rsidP="006106DB">
      <w:pPr>
        <w:spacing w:before="100" w:beforeAutospacing="1"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14:paraId="6B674CD0" w14:textId="77777777" w:rsidR="00F31FF3" w:rsidRPr="006E0C07" w:rsidRDefault="00F31FF3" w:rsidP="00AE39C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F31FF3" w:rsidRPr="006E0C07" w:rsidSect="00AE39CE">
      <w:pgSz w:w="11906" w:h="16838"/>
      <w:pgMar w:top="426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772B3"/>
    <w:multiLevelType w:val="hybridMultilevel"/>
    <w:tmpl w:val="33C09C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75B1F"/>
    <w:multiLevelType w:val="hybridMultilevel"/>
    <w:tmpl w:val="07E2D1C6"/>
    <w:lvl w:ilvl="0" w:tplc="08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EAF2D0F"/>
    <w:multiLevelType w:val="hybridMultilevel"/>
    <w:tmpl w:val="C786F8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E132B7D"/>
    <w:multiLevelType w:val="hybridMultilevel"/>
    <w:tmpl w:val="4816C0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49F41E8"/>
    <w:multiLevelType w:val="hybridMultilevel"/>
    <w:tmpl w:val="8996C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8A7A0D"/>
    <w:multiLevelType w:val="hybridMultilevel"/>
    <w:tmpl w:val="321828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5E2302"/>
    <w:multiLevelType w:val="hybridMultilevel"/>
    <w:tmpl w:val="961AEB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3E3D81"/>
    <w:multiLevelType w:val="hybridMultilevel"/>
    <w:tmpl w:val="084E1B88"/>
    <w:lvl w:ilvl="0" w:tplc="0809000B">
      <w:start w:val="1"/>
      <w:numFmt w:val="bullet"/>
      <w:lvlText w:val=""/>
      <w:lvlJc w:val="left"/>
      <w:pPr>
        <w:ind w:left="1942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8" w15:restartNumberingAfterBreak="0">
    <w:nsid w:val="5AAC40A4"/>
    <w:multiLevelType w:val="hybridMultilevel"/>
    <w:tmpl w:val="9AEA9EA6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EE957F1"/>
    <w:multiLevelType w:val="hybridMultilevel"/>
    <w:tmpl w:val="0F9664F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22150FD"/>
    <w:multiLevelType w:val="hybridMultilevel"/>
    <w:tmpl w:val="C2944F04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892B5C"/>
    <w:multiLevelType w:val="hybridMultilevel"/>
    <w:tmpl w:val="5BF66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B5220"/>
    <w:multiLevelType w:val="hybridMultilevel"/>
    <w:tmpl w:val="A998B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234357"/>
    <w:multiLevelType w:val="hybridMultilevel"/>
    <w:tmpl w:val="11E86F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602794"/>
    <w:multiLevelType w:val="hybridMultilevel"/>
    <w:tmpl w:val="7B6AF5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5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2"/>
  </w:num>
  <w:num w:numId="9">
    <w:abstractNumId w:val="1"/>
  </w:num>
  <w:num w:numId="10">
    <w:abstractNumId w:val="11"/>
  </w:num>
  <w:num w:numId="11">
    <w:abstractNumId w:val="7"/>
  </w:num>
  <w:num w:numId="12">
    <w:abstractNumId w:val="0"/>
  </w:num>
  <w:num w:numId="13">
    <w:abstractNumId w:val="6"/>
  </w:num>
  <w:num w:numId="14">
    <w:abstractNumId w:val="14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FF9"/>
    <w:rsid w:val="00092D26"/>
    <w:rsid w:val="000E0BEE"/>
    <w:rsid w:val="001354F4"/>
    <w:rsid w:val="001E7EF4"/>
    <w:rsid w:val="00231727"/>
    <w:rsid w:val="002463B8"/>
    <w:rsid w:val="00344C2B"/>
    <w:rsid w:val="003517F1"/>
    <w:rsid w:val="00370A2C"/>
    <w:rsid w:val="003D7189"/>
    <w:rsid w:val="00422B69"/>
    <w:rsid w:val="004757A2"/>
    <w:rsid w:val="004E0543"/>
    <w:rsid w:val="005A7DCF"/>
    <w:rsid w:val="006106DB"/>
    <w:rsid w:val="006626B0"/>
    <w:rsid w:val="00671250"/>
    <w:rsid w:val="006E0C07"/>
    <w:rsid w:val="006F2D54"/>
    <w:rsid w:val="00730B6F"/>
    <w:rsid w:val="00761D6E"/>
    <w:rsid w:val="007F09E2"/>
    <w:rsid w:val="007F0F34"/>
    <w:rsid w:val="008565C9"/>
    <w:rsid w:val="0087138B"/>
    <w:rsid w:val="008C7EF5"/>
    <w:rsid w:val="008E7750"/>
    <w:rsid w:val="008F2FC2"/>
    <w:rsid w:val="009D6ABA"/>
    <w:rsid w:val="00A1464C"/>
    <w:rsid w:val="00A37FE0"/>
    <w:rsid w:val="00A40328"/>
    <w:rsid w:val="00A878E4"/>
    <w:rsid w:val="00AE39CE"/>
    <w:rsid w:val="00AF6586"/>
    <w:rsid w:val="00B6722E"/>
    <w:rsid w:val="00B93502"/>
    <w:rsid w:val="00C03B8F"/>
    <w:rsid w:val="00CA75EC"/>
    <w:rsid w:val="00D068D3"/>
    <w:rsid w:val="00DE1697"/>
    <w:rsid w:val="00E006A7"/>
    <w:rsid w:val="00EC04CB"/>
    <w:rsid w:val="00F31FF3"/>
    <w:rsid w:val="00FD6FF9"/>
    <w:rsid w:val="00FE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B4023"/>
  <w15:chartTrackingRefBased/>
  <w15:docId w15:val="{44D57227-24E1-4CE7-BDF8-2F23B374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FF3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FF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1F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1F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1FF3"/>
    <w:rPr>
      <w:rFonts w:eastAsiaTheme="minorEastAsi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22E"/>
    <w:rPr>
      <w:rFonts w:ascii="Segoe UI" w:eastAsiaTheme="minorEastAsia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unhideWhenUsed/>
    <w:rsid w:val="00610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106DB"/>
    <w:rPr>
      <w:b/>
      <w:bCs/>
    </w:rPr>
  </w:style>
  <w:style w:type="character" w:styleId="Hyperlink">
    <w:name w:val="Hyperlink"/>
    <w:basedOn w:val="DefaultParagraphFont"/>
    <w:uiPriority w:val="99"/>
    <w:unhideWhenUsed/>
    <w:rsid w:val="00370A2C"/>
    <w:rPr>
      <w:color w:val="0563C1" w:themeColor="hyperlink"/>
      <w:u w:val="single"/>
    </w:rPr>
  </w:style>
  <w:style w:type="paragraph" w:customStyle="1" w:styleId="1Einrckung">
    <w:name w:val="1. Einrückung"/>
    <w:basedOn w:val="Normal"/>
    <w:rsid w:val="0087138B"/>
    <w:pPr>
      <w:tabs>
        <w:tab w:val="left" w:pos="483"/>
      </w:tabs>
      <w:spacing w:after="0" w:line="240" w:lineRule="auto"/>
      <w:ind w:left="483" w:hanging="483"/>
    </w:pPr>
    <w:rPr>
      <w:rFonts w:ascii="Arial" w:eastAsia="Times New Roman" w:hAnsi="Arial" w:cs="Times New Roman"/>
      <w:szCs w:val="20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ima.babayan@armsai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56EA8-2427-46B0-AAC8-3E4E715AE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ruzanpetoyan@mail.ru</dc:creator>
  <cp:keywords/>
  <dc:description/>
  <cp:lastModifiedBy>ruzanpetoyan@mail.ru</cp:lastModifiedBy>
  <cp:revision>47</cp:revision>
  <dcterms:created xsi:type="dcterms:W3CDTF">2023-01-20T11:38:00Z</dcterms:created>
  <dcterms:modified xsi:type="dcterms:W3CDTF">2023-10-20T11:05:00Z</dcterms:modified>
</cp:coreProperties>
</file>