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Հաշվեքննիչ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պալատ</w:t>
      </w:r>
      <w:r w:rsidRPr="001E42B8">
        <w:rPr>
          <w:rFonts w:ascii="GHEA Grapalat" w:hAnsi="GHEA Grapalat" w:cstheme="majorHAnsi"/>
          <w:lang w:val="en-US"/>
        </w:rPr>
        <w:t xml:space="preserve"> | </w:t>
      </w:r>
      <w:r w:rsidRPr="001E42B8">
        <w:rPr>
          <w:rFonts w:ascii="GHEA Grapalat" w:hAnsi="GHEA Grapalat" w:cstheme="majorHAnsi"/>
        </w:rPr>
        <w:t>Կատարողականի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հաշվեքննության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վարչություն</w:t>
      </w:r>
      <w:r w:rsidRPr="001E42B8">
        <w:rPr>
          <w:rFonts w:ascii="GHEA Grapalat" w:hAnsi="GHEA Grapalat" w:cstheme="majorHAnsi"/>
          <w:lang w:val="en-US"/>
        </w:rPr>
        <w:t xml:space="preserve"> | </w:t>
      </w:r>
      <w:r w:rsidRPr="001E42B8">
        <w:rPr>
          <w:rFonts w:ascii="GHEA Grapalat" w:hAnsi="GHEA Grapalat" w:cstheme="majorHAnsi"/>
        </w:rPr>
        <w:t>Վարչության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պետ</w:t>
      </w:r>
      <w:r w:rsidRPr="001E42B8">
        <w:rPr>
          <w:rFonts w:ascii="GHEA Grapalat" w:hAnsi="GHEA Grapalat" w:cstheme="majorHAnsi"/>
          <w:lang w:val="en-US"/>
        </w:rPr>
        <w:t>| 46-28</w:t>
      </w:r>
      <w:r w:rsidRPr="001E42B8">
        <w:rPr>
          <w:rFonts w:ascii="Cambria Math" w:hAnsi="Cambria Math" w:cs="Cambria Math"/>
          <w:lang w:val="en-US"/>
        </w:rPr>
        <w:t>․</w:t>
      </w:r>
      <w:r w:rsidRPr="001E42B8">
        <w:rPr>
          <w:rFonts w:ascii="GHEA Grapalat" w:hAnsi="GHEA Grapalat" w:cstheme="majorHAnsi"/>
          <w:lang w:val="en-US"/>
        </w:rPr>
        <w:t>1</w:t>
      </w:r>
      <w:r w:rsidRPr="001E42B8">
        <w:rPr>
          <w:rFonts w:ascii="Cambria Math" w:hAnsi="Cambria Math" w:cs="Cambria Math"/>
          <w:lang w:val="en-US"/>
        </w:rPr>
        <w:t>․</w:t>
      </w:r>
      <w:r w:rsidRPr="001E42B8">
        <w:rPr>
          <w:rFonts w:ascii="GHEA Grapalat" w:hAnsi="GHEA Grapalat" w:cstheme="majorHAnsi"/>
          <w:lang w:val="en-US"/>
        </w:rPr>
        <w:t>7-</w:t>
      </w:r>
      <w:r w:rsidRPr="001E42B8">
        <w:rPr>
          <w:rFonts w:ascii="GHEA Grapalat" w:hAnsi="GHEA Grapalat" w:cstheme="majorHAnsi"/>
        </w:rPr>
        <w:t>Ղ</w:t>
      </w:r>
      <w:r w:rsidRPr="001E42B8">
        <w:rPr>
          <w:rFonts w:ascii="GHEA Grapalat" w:hAnsi="GHEA Grapalat" w:cstheme="majorHAnsi"/>
          <w:lang w:val="en-US"/>
        </w:rPr>
        <w:t>3-1 |</w:t>
      </w:r>
      <w:r w:rsidRPr="001E42B8">
        <w:rPr>
          <w:rFonts w:ascii="Calibri" w:hAnsi="Calibri" w:cs="Calibri"/>
          <w:lang w:val="en-US"/>
        </w:rPr>
        <w:t> </w:t>
      </w:r>
      <w:hyperlink r:id="rId5" w:tgtFrame="_blank" w:history="1">
        <w:r w:rsidRPr="001E42B8">
          <w:rPr>
            <w:rStyle w:val="Hyperlink"/>
            <w:rFonts w:ascii="GHEA Grapalat" w:hAnsi="GHEA Grapalat" w:cstheme="majorHAnsi"/>
            <w:i/>
            <w:iCs/>
            <w:lang w:val="en-US"/>
          </w:rPr>
          <w:t>(</w:t>
        </w:r>
        <w:r w:rsidRPr="001E42B8">
          <w:rPr>
            <w:rStyle w:val="Hyperlink"/>
            <w:rFonts w:ascii="GHEA Grapalat" w:hAnsi="GHEA Grapalat" w:cstheme="majorHAnsi"/>
            <w:i/>
            <w:iCs/>
          </w:rPr>
          <w:t>Անձնագիր</w:t>
        </w:r>
        <w:r w:rsidRPr="001E42B8">
          <w:rPr>
            <w:rStyle w:val="Hyperlink"/>
            <w:rFonts w:ascii="GHEA Grapalat" w:hAnsi="GHEA Grapalat" w:cstheme="majorHAnsi"/>
            <w:i/>
            <w:iCs/>
            <w:lang w:val="en-US"/>
          </w:rPr>
          <w:t>)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ՀԱՅՏԱՐԱՐՈՂ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ՄԱՐՄԻՆ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Հաշվեքննիչ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պալատ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ՀԱՄԱՊԱՏԱՍԽԱՆ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ՄԱՐՄԻՆ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Հաշվեքննիչ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պալատ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ՀՐԱՊԱՐԱԿՄԱՆ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ԱՄՍԱԹԻՎ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24-11-2023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ՓԱՍՏԱԹՂԹԵՐԻ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ՆԵՐԿԱՅԱՑՄԱՆ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ՎԵՐՋՆԱԺԱՄԿԵՏ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30-11-2023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ՄՐՑՈՒՅԹԻ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ՏԵՍԱԿ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Արտաքին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ԹԵՍՏԱՎՈՐՄԱՆ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ՓՈՒԼԻ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ՄԵԿՆԱՐԿԻ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ԱՄՍԱԹԻՎ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, </w:t>
      </w:r>
      <w:r w:rsidRPr="001E42B8">
        <w:rPr>
          <w:rFonts w:ascii="GHEA Grapalat" w:hAnsi="GHEA Grapalat" w:cstheme="majorHAnsi"/>
          <w:b/>
          <w:bCs/>
        </w:rPr>
        <w:t>ԺԱՄ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27-12-2023 11:00:00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ԹԵՍՏԱՎՈՐՄԱՆ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ԱՆՑԿԱՑՄԱՆ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ՎԱՅՐ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ք</w:t>
      </w:r>
      <w:r w:rsidRPr="001E42B8">
        <w:rPr>
          <w:rFonts w:ascii="GHEA Grapalat" w:hAnsi="GHEA Grapalat" w:cstheme="majorHAnsi"/>
          <w:lang w:val="en-US"/>
        </w:rPr>
        <w:t xml:space="preserve">. </w:t>
      </w:r>
      <w:r w:rsidRPr="001E42B8">
        <w:rPr>
          <w:rFonts w:ascii="GHEA Grapalat" w:hAnsi="GHEA Grapalat" w:cstheme="majorHAnsi"/>
        </w:rPr>
        <w:t>Երևան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Բաղրամյան</w:t>
      </w:r>
      <w:r w:rsidRPr="001E42B8">
        <w:rPr>
          <w:rFonts w:ascii="GHEA Grapalat" w:hAnsi="GHEA Grapalat" w:cstheme="majorHAnsi"/>
          <w:lang w:val="en-US"/>
        </w:rPr>
        <w:t xml:space="preserve"> 19, </w:t>
      </w:r>
      <w:r w:rsidRPr="001E42B8">
        <w:rPr>
          <w:rFonts w:ascii="GHEA Grapalat" w:hAnsi="GHEA Grapalat" w:cstheme="majorHAnsi"/>
        </w:rPr>
        <w:t>Հաշվեքննիչ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պալատ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ԹԵՍՏԻ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ՏԵՒՈՂՈՒԹՅՈՒՆ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 xml:space="preserve">90 </w:t>
      </w:r>
      <w:r w:rsidRPr="001E42B8">
        <w:rPr>
          <w:rFonts w:ascii="GHEA Grapalat" w:hAnsi="GHEA Grapalat" w:cstheme="majorHAnsi"/>
        </w:rPr>
        <w:t>րոպե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ՀԱՐՑԱԶՐՈՒՅՑԻ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ԱՆՑԿԱՑՄԱՆ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ԱՄՍԱԹԻՎ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29-12-2023 11:00:00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ՀԱՐՑԱԶՐՈՒՅՑԻ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ԱՆՑԿԱՑՄԱՆ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ՎԱՅՐ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ք</w:t>
      </w:r>
      <w:r w:rsidRPr="001E42B8">
        <w:rPr>
          <w:rFonts w:ascii="GHEA Grapalat" w:hAnsi="GHEA Grapalat" w:cstheme="majorHAnsi"/>
          <w:lang w:val="en-US"/>
        </w:rPr>
        <w:t xml:space="preserve">. </w:t>
      </w:r>
      <w:r w:rsidRPr="001E42B8">
        <w:rPr>
          <w:rFonts w:ascii="GHEA Grapalat" w:hAnsi="GHEA Grapalat" w:cstheme="majorHAnsi"/>
        </w:rPr>
        <w:t>Երևան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Բաղրամյան</w:t>
      </w:r>
      <w:r w:rsidRPr="001E42B8">
        <w:rPr>
          <w:rFonts w:ascii="GHEA Grapalat" w:hAnsi="GHEA Grapalat" w:cstheme="majorHAnsi"/>
          <w:lang w:val="en-US"/>
        </w:rPr>
        <w:t xml:space="preserve"> 19, </w:t>
      </w:r>
      <w:r w:rsidRPr="001E42B8">
        <w:rPr>
          <w:rFonts w:ascii="GHEA Grapalat" w:hAnsi="GHEA Grapalat" w:cstheme="majorHAnsi"/>
        </w:rPr>
        <w:t>Հաշվեքննիչ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պալատ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ՀԱՐՑԱԶՐՈՒՅՑԻ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ԱՆՑԿԱՑՄԱՆ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ՁԵՒԱՉԱՓ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Հարցարան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Էսսեի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Կազմում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en-US"/>
        </w:rPr>
      </w:pPr>
      <w:r w:rsidRPr="001E42B8">
        <w:rPr>
          <w:rFonts w:ascii="GHEA Grapalat" w:hAnsi="GHEA Grapalat" w:cstheme="majorHAnsi"/>
          <w:b/>
          <w:bCs/>
        </w:rPr>
        <w:t>ԱՆՀՐԱԺԵՇՏ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ՓԱՍՏԱԹՂԹԵՐԻ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ՑԱՆԿ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Դիմում</w:t>
      </w:r>
      <w:r w:rsidRPr="001E42B8">
        <w:rPr>
          <w:rFonts w:ascii="GHEA Grapalat" w:hAnsi="GHEA Grapalat" w:cstheme="majorHAnsi"/>
          <w:lang w:val="en-US"/>
        </w:rPr>
        <w:t xml:space="preserve"> (</w:t>
      </w:r>
      <w:r w:rsidRPr="001E42B8">
        <w:rPr>
          <w:rFonts w:ascii="GHEA Grapalat" w:hAnsi="GHEA Grapalat" w:cstheme="majorHAnsi"/>
        </w:rPr>
        <w:t>ձևը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լրացվում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էլեկտրոնային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եղանակով</w:t>
      </w:r>
      <w:r w:rsidRPr="001E42B8">
        <w:rPr>
          <w:rFonts w:ascii="GHEA Grapalat" w:hAnsi="GHEA Grapalat" w:cstheme="majorHAnsi"/>
          <w:lang w:val="en-US"/>
        </w:rPr>
        <w:t>),</w:t>
      </w: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անձնագրի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և</w:t>
      </w:r>
      <w:r w:rsidRPr="001E42B8">
        <w:rPr>
          <w:rFonts w:ascii="GHEA Grapalat" w:hAnsi="GHEA Grapalat" w:cstheme="majorHAnsi"/>
          <w:lang w:val="en-US"/>
        </w:rPr>
        <w:t>/</w:t>
      </w:r>
      <w:r w:rsidRPr="001E42B8">
        <w:rPr>
          <w:rFonts w:ascii="GHEA Grapalat" w:hAnsi="GHEA Grapalat" w:cstheme="majorHAnsi"/>
        </w:rPr>
        <w:t>կամ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նույնականացման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քարտի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լուսապատճեները</w:t>
      </w:r>
      <w:r w:rsidRPr="001E42B8">
        <w:rPr>
          <w:rFonts w:ascii="GHEA Grapalat" w:hAnsi="GHEA Grapalat" w:cstheme="majorHAnsi"/>
          <w:lang w:val="en-US"/>
        </w:rPr>
        <w:t>(</w:t>
      </w:r>
      <w:r w:rsidRPr="001E42B8">
        <w:rPr>
          <w:rFonts w:ascii="GHEA Grapalat" w:hAnsi="GHEA Grapalat" w:cstheme="majorHAnsi"/>
        </w:rPr>
        <w:t>եթե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անձը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նույնականացման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կամ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սոցիալական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քարտ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չի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ներկայացնում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ապա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անհրաժեշտ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ներկայացնել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անձին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հանրային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ծառայության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համարանիշ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տրամադրելու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մասին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տեղեկանքի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կամ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հանրային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ծառայության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համարանիշի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տրամադրումից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հրաժարվելու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մասին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տեղեկանքի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լուսապատճենը</w:t>
      </w:r>
      <w:r w:rsidRPr="001E42B8">
        <w:rPr>
          <w:rFonts w:ascii="GHEA Grapalat" w:hAnsi="GHEA Grapalat" w:cstheme="majorHAnsi"/>
          <w:lang w:val="en-US"/>
        </w:rPr>
        <w:t>),</w:t>
      </w: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lastRenderedPageBreak/>
        <w:t>բարձրագույն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կրթությունը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հավաստող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փաստաթղթի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լուսապատճենը</w:t>
      </w:r>
      <w:r w:rsidRPr="001E42B8">
        <w:rPr>
          <w:rFonts w:ascii="GHEA Grapalat" w:hAnsi="GHEA Grapalat" w:cstheme="majorHAnsi"/>
          <w:lang w:val="en-US"/>
        </w:rPr>
        <w:t>,</w:t>
      </w: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աշխատանքային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գործունեությունը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հավաստող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փաստաթղթի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լուսապատճենը</w:t>
      </w:r>
      <w:r w:rsidRPr="001E42B8">
        <w:rPr>
          <w:rFonts w:ascii="GHEA Grapalat" w:hAnsi="GHEA Grapalat" w:cstheme="majorHAnsi"/>
          <w:lang w:val="en-US"/>
        </w:rPr>
        <w:t>,</w:t>
      </w: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արական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սեռի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անձինք՝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նաև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զինվորական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գրքույկի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լուսապատճենը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կամ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դրան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փոխարինող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ժամանակավոր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զորակոչային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տեղամասին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կցագրման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վկայականի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լուսապատճենը</w:t>
      </w:r>
      <w:r w:rsidRPr="001E42B8">
        <w:rPr>
          <w:rFonts w:ascii="GHEA Grapalat" w:hAnsi="GHEA Grapalat" w:cstheme="majorHAnsi"/>
          <w:lang w:val="en-US"/>
        </w:rPr>
        <w:t>,</w:t>
      </w: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մեկ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լուսանկար՝</w:t>
      </w:r>
      <w:r w:rsidRPr="001E42B8">
        <w:rPr>
          <w:rFonts w:ascii="GHEA Grapalat" w:hAnsi="GHEA Grapalat" w:cstheme="majorHAnsi"/>
          <w:lang w:val="en-US"/>
        </w:rPr>
        <w:t xml:space="preserve"> 3X4 </w:t>
      </w:r>
      <w:r w:rsidRPr="001E42B8">
        <w:rPr>
          <w:rFonts w:ascii="GHEA Grapalat" w:hAnsi="GHEA Grapalat" w:cstheme="majorHAnsi"/>
        </w:rPr>
        <w:t>չափսի</w:t>
      </w:r>
      <w:r w:rsidRPr="001E42B8">
        <w:rPr>
          <w:rFonts w:ascii="GHEA Grapalat" w:hAnsi="GHEA Grapalat" w:cstheme="majorHAnsi"/>
          <w:lang w:val="en-US"/>
        </w:rPr>
        <w:t>,</w:t>
      </w:r>
    </w:p>
    <w:p w:rsidR="001E42B8" w:rsidRPr="001E42B8" w:rsidRDefault="001E42B8" w:rsidP="001E42B8">
      <w:pPr>
        <w:pStyle w:val="ListParagraph"/>
        <w:numPr>
          <w:ilvl w:val="0"/>
          <w:numId w:val="1"/>
        </w:num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անգլերեն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լեզվի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իմացությունը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հավաստող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փաստաթղթեր</w:t>
      </w:r>
      <w:r w:rsidRPr="001E42B8">
        <w:rPr>
          <w:rFonts w:ascii="GHEA Grapalat" w:hAnsi="GHEA Grapalat" w:cstheme="majorHAnsi"/>
          <w:lang w:val="en-US"/>
        </w:rPr>
        <w:t xml:space="preserve"> (</w:t>
      </w:r>
      <w:r w:rsidRPr="001E42B8">
        <w:rPr>
          <w:rFonts w:ascii="GHEA Grapalat" w:hAnsi="GHEA Grapalat" w:cstheme="majorHAnsi"/>
        </w:rPr>
        <w:t>առկայության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դեպքում</w:t>
      </w:r>
      <w:r w:rsidRPr="001E42B8">
        <w:rPr>
          <w:rFonts w:ascii="GHEA Grapalat" w:hAnsi="GHEA Grapalat" w:cstheme="majorHAnsi"/>
          <w:lang w:val="en-US"/>
        </w:rPr>
        <w:t>):</w:t>
      </w:r>
    </w:p>
    <w:p w:rsidR="001E42B8" w:rsidRDefault="001E42B8" w:rsidP="001E42B8">
      <w:pPr>
        <w:rPr>
          <w:rFonts w:ascii="GHEA Grapalat" w:hAnsi="GHEA Grapalat" w:cstheme="majorHAnsi"/>
          <w:b/>
          <w:bCs/>
        </w:rPr>
      </w:pP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en-US"/>
        </w:rPr>
      </w:pPr>
      <w:r w:rsidRPr="001E42B8">
        <w:rPr>
          <w:rFonts w:ascii="GHEA Grapalat" w:hAnsi="GHEA Grapalat" w:cstheme="majorHAnsi"/>
          <w:b/>
          <w:bCs/>
        </w:rPr>
        <w:t>ՓԱՍՏԱԹՂԹԵՐՆ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ԱՌՑԱՆՑ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ՆԵՐԿԱՅԱՑՆԵԼՈՒ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ԸՆԹԱՑԱԿԱՐԳ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>Մրցույթին մասնակցելու համար դիմումներն ընդունվում են էլեկտրոնային եղանակով՝ Քաղաքացիական ծառայության գրասենյակի կայքէջի՝</w:t>
      </w:r>
      <w:r w:rsidRPr="001E42B8">
        <w:rPr>
          <w:rFonts w:ascii="Calibri" w:hAnsi="Calibri" w:cs="Calibri"/>
          <w:lang w:val="en-US"/>
        </w:rPr>
        <w:t> </w:t>
      </w:r>
      <w:hyperlink r:id="rId6" w:history="1">
        <w:r w:rsidRPr="001E42B8">
          <w:rPr>
            <w:rStyle w:val="Hyperlink"/>
            <w:rFonts w:ascii="GHEA Grapalat" w:hAnsi="GHEA Grapalat" w:cstheme="majorHAnsi"/>
            <w:lang w:val="en-US"/>
          </w:rPr>
          <w:t>https</w:t>
        </w:r>
        <w:r w:rsidRPr="001E42B8">
          <w:rPr>
            <w:rStyle w:val="Hyperlink"/>
            <w:rFonts w:ascii="GHEA Grapalat" w:hAnsi="GHEA Grapalat" w:cstheme="majorHAnsi"/>
          </w:rPr>
          <w:t>://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cso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gov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am</w:t>
        </w:r>
        <w:r w:rsidRPr="001E42B8">
          <w:rPr>
            <w:rStyle w:val="Hyperlink"/>
            <w:rFonts w:ascii="GHEA Grapalat" w:hAnsi="GHEA Grapalat" w:cstheme="majorHAnsi"/>
          </w:rPr>
          <w:t>/</w:t>
        </w:r>
      </w:hyperlink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միջոցով: Էլեկտրոնային եղանակով դիմում ներկայացնելու համար անհրաժեշտ է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այցելել</w:t>
      </w:r>
      <w:r w:rsidRPr="001E42B8">
        <w:rPr>
          <w:rFonts w:ascii="Calibri" w:hAnsi="Calibri" w:cs="Calibri"/>
          <w:lang w:val="en-US"/>
        </w:rPr>
        <w:t>  </w:t>
      </w:r>
      <w:hyperlink r:id="rId7" w:history="1">
        <w:r w:rsidRPr="001E42B8">
          <w:rPr>
            <w:rStyle w:val="Hyperlink"/>
            <w:rFonts w:ascii="GHEA Grapalat" w:hAnsi="GHEA Grapalat" w:cstheme="majorHAnsi"/>
            <w:lang w:val="en-US"/>
          </w:rPr>
          <w:t>https</w:t>
        </w:r>
        <w:r w:rsidRPr="001E42B8">
          <w:rPr>
            <w:rStyle w:val="Hyperlink"/>
            <w:rFonts w:ascii="GHEA Grapalat" w:hAnsi="GHEA Grapalat" w:cstheme="majorHAnsi"/>
          </w:rPr>
          <w:t>://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cso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gov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am</w:t>
        </w:r>
        <w:r w:rsidRPr="001E42B8">
          <w:rPr>
            <w:rStyle w:val="Hyperlink"/>
            <w:rFonts w:ascii="GHEA Grapalat" w:hAnsi="GHEA Grapalat" w:cstheme="majorHAnsi"/>
          </w:rPr>
          <w:t>/</w:t>
        </w:r>
      </w:hyperlink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հասցեն,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 xml:space="preserve">Հաջորդ քայլով անհրաժեշտ է բացված պատուհանի վերևի աջ անկյունում՝ «Իմ էջը» բաժնում («Ծանուցումներ» (զանգակ նշանի տեսքով է) 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ծանուցում դիմումն ընդունվելու մասին:</w:t>
      </w: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:rsidR="001E42B8" w:rsidRPr="001E42B8" w:rsidRDefault="001E42B8" w:rsidP="001E42B8">
      <w:p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ա</w:t>
      </w:r>
      <w:r w:rsidRPr="001E42B8">
        <w:rPr>
          <w:rFonts w:ascii="GHEA Grapalat" w:hAnsi="GHEA Grapalat" w:cstheme="majorHAnsi"/>
          <w:lang w:val="en-US"/>
        </w:rPr>
        <w:t xml:space="preserve">) </w:t>
      </w:r>
      <w:r w:rsidRPr="001E42B8">
        <w:rPr>
          <w:rFonts w:ascii="GHEA Grapalat" w:hAnsi="GHEA Grapalat" w:cstheme="majorHAnsi"/>
        </w:rPr>
        <w:t>եթե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ակտիվ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«</w:t>
      </w:r>
      <w:r w:rsidRPr="001E42B8">
        <w:rPr>
          <w:rFonts w:ascii="GHEA Grapalat" w:hAnsi="GHEA Grapalat" w:cstheme="majorHAnsi"/>
        </w:rPr>
        <w:t>Դիմել</w:t>
      </w:r>
      <w:r w:rsidRPr="001E42B8">
        <w:rPr>
          <w:rFonts w:ascii="GHEA Grapalat" w:hAnsi="GHEA Grapalat" w:cstheme="majorHAnsi"/>
          <w:lang w:val="en-US"/>
        </w:rPr>
        <w:t xml:space="preserve">» </w:t>
      </w:r>
      <w:r w:rsidRPr="001E42B8">
        <w:rPr>
          <w:rFonts w:ascii="GHEA Grapalat" w:hAnsi="GHEA Grapalat" w:cstheme="majorHAnsi"/>
        </w:rPr>
        <w:t>ստեղնը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ապա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դիմումը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դեռևս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գրանցված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չէ</w:t>
      </w:r>
      <w:r w:rsidRPr="001E42B8">
        <w:rPr>
          <w:rFonts w:ascii="GHEA Grapalat" w:hAnsi="GHEA Grapalat" w:cstheme="majorHAnsi"/>
          <w:lang w:val="en-US"/>
        </w:rPr>
        <w:t>,</w:t>
      </w:r>
    </w:p>
    <w:p w:rsidR="001E42B8" w:rsidRPr="001E42B8" w:rsidRDefault="001E42B8" w:rsidP="001E42B8">
      <w:p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lastRenderedPageBreak/>
        <w:t>բ</w:t>
      </w:r>
      <w:r w:rsidRPr="001E42B8">
        <w:rPr>
          <w:rFonts w:ascii="GHEA Grapalat" w:hAnsi="GHEA Grapalat" w:cstheme="majorHAnsi"/>
          <w:lang w:val="en-US"/>
        </w:rPr>
        <w:t xml:space="preserve">) </w:t>
      </w:r>
      <w:r w:rsidRPr="001E42B8">
        <w:rPr>
          <w:rFonts w:ascii="GHEA Grapalat" w:hAnsi="GHEA Grapalat" w:cstheme="majorHAnsi"/>
        </w:rPr>
        <w:t>եթե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ակտիվ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«</w:t>
      </w:r>
      <w:r w:rsidRPr="001E42B8">
        <w:rPr>
          <w:rFonts w:ascii="GHEA Grapalat" w:hAnsi="GHEA Grapalat" w:cstheme="majorHAnsi"/>
        </w:rPr>
        <w:t>Իմ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դիմումը</w:t>
      </w:r>
      <w:r w:rsidRPr="001E42B8">
        <w:rPr>
          <w:rFonts w:ascii="GHEA Grapalat" w:hAnsi="GHEA Grapalat" w:cstheme="majorHAnsi"/>
          <w:lang w:val="en-US"/>
        </w:rPr>
        <w:t xml:space="preserve">» </w:t>
      </w:r>
      <w:r w:rsidRPr="001E42B8">
        <w:rPr>
          <w:rFonts w:ascii="GHEA Grapalat" w:hAnsi="GHEA Grapalat" w:cstheme="majorHAnsi"/>
        </w:rPr>
        <w:t>ստեղնը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ապա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դիմումը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ներկայացված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</w:t>
      </w:r>
      <w:r>
        <w:rPr>
          <w:rFonts w:ascii="GHEA Grapalat" w:hAnsi="GHEA Grapalat" w:cstheme="majorHAnsi"/>
          <w:lang w:val="hy-AM"/>
        </w:rPr>
        <w:t>Հաշվեքննիչ պալատ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և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այն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ուսումնասիրման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փուլում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>,</w:t>
      </w:r>
    </w:p>
    <w:p w:rsidR="001E42B8" w:rsidRPr="001E42B8" w:rsidRDefault="001E42B8" w:rsidP="001E42B8">
      <w:pPr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գ</w:t>
      </w:r>
      <w:r w:rsidRPr="001E42B8">
        <w:rPr>
          <w:rFonts w:ascii="GHEA Grapalat" w:hAnsi="GHEA Grapalat" w:cstheme="majorHAnsi"/>
          <w:lang w:val="en-US"/>
        </w:rPr>
        <w:t xml:space="preserve">) </w:t>
      </w:r>
      <w:r w:rsidRPr="001E42B8">
        <w:rPr>
          <w:rFonts w:ascii="GHEA Grapalat" w:hAnsi="GHEA Grapalat" w:cstheme="majorHAnsi"/>
        </w:rPr>
        <w:t>եթե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ակտիվ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«</w:t>
      </w:r>
      <w:r w:rsidRPr="001E42B8">
        <w:rPr>
          <w:rFonts w:ascii="GHEA Grapalat" w:hAnsi="GHEA Grapalat" w:cstheme="majorHAnsi"/>
        </w:rPr>
        <w:t>Խմբագրել</w:t>
      </w:r>
      <w:r w:rsidRPr="001E42B8">
        <w:rPr>
          <w:rFonts w:ascii="GHEA Grapalat" w:hAnsi="GHEA Grapalat" w:cstheme="majorHAnsi"/>
          <w:lang w:val="en-US"/>
        </w:rPr>
        <w:t xml:space="preserve">» </w:t>
      </w:r>
      <w:r w:rsidRPr="001E42B8">
        <w:rPr>
          <w:rFonts w:ascii="GHEA Grapalat" w:hAnsi="GHEA Grapalat" w:cstheme="majorHAnsi"/>
        </w:rPr>
        <w:t>ստեղնը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ապա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անհրաժեշտ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խմբագրել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դիմումը՝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շտկելով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փաստաթղթերի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թերություններն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ու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սխալները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և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կրկին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ներկայացնել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այն</w:t>
      </w:r>
      <w:r w:rsidRPr="001E42B8">
        <w:rPr>
          <w:rFonts w:ascii="GHEA Grapalat" w:hAnsi="GHEA Grapalat" w:cstheme="majorHAnsi"/>
          <w:lang w:val="en-US"/>
        </w:rPr>
        <w:t>:</w:t>
      </w: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>Ներկայացված փաստաթղթերի ուսումնասիրության արդյունքում հնարավոր է փաստաթղթերը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1E42B8">
        <w:rPr>
          <w:rFonts w:ascii="Calibri" w:hAnsi="Calibri" w:cs="Calibri"/>
          <w:lang w:val="en-US"/>
        </w:rPr>
        <w:t>  </w:t>
      </w:r>
      <w:r w:rsidRPr="001E42B8">
        <w:rPr>
          <w:rFonts w:ascii="GHEA Grapalat" w:hAnsi="GHEA Grapalat" w:cstheme="majorHAnsi"/>
        </w:rPr>
        <w:t xml:space="preserve"> համապատասխան հայտարարության հերթական համարից առաջ դրված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Cambria Math" w:hAnsi="Cambria Math" w:cs="Cambria Math"/>
        </w:rPr>
        <w:t>⊕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նշանը:</w:t>
      </w: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E42B8" w:rsidRPr="001E42B8" w:rsidRDefault="001E42B8" w:rsidP="001E42B8">
      <w:pPr>
        <w:ind w:firstLine="708"/>
        <w:jc w:val="both"/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Համակարգում գրանցվելուց հետո քաղաքացին իր «Անձնական էջ» կարող է մուտք գործել՝ այցելելով</w:t>
      </w:r>
      <w:r>
        <w:rPr>
          <w:rFonts w:ascii="GHEA Grapalat" w:hAnsi="GHEA Grapalat" w:cstheme="majorHAnsi"/>
          <w:lang w:val="hy-AM"/>
        </w:rPr>
        <w:t xml:space="preserve"> </w:t>
      </w:r>
      <w:r w:rsidRPr="001E42B8">
        <w:rPr>
          <w:rFonts w:ascii="Calibri" w:hAnsi="Calibri" w:cs="Calibri"/>
          <w:lang w:val="en-US"/>
        </w:rPr>
        <w:t> </w:t>
      </w:r>
      <w:hyperlink r:id="rId8" w:history="1">
        <w:r w:rsidRPr="001E42B8">
          <w:rPr>
            <w:rStyle w:val="Hyperlink"/>
            <w:rFonts w:ascii="GHEA Grapalat" w:hAnsi="GHEA Grapalat" w:cstheme="majorHAnsi"/>
            <w:lang w:val="en-US"/>
          </w:rPr>
          <w:t>https</w:t>
        </w:r>
        <w:r w:rsidRPr="001E42B8">
          <w:rPr>
            <w:rStyle w:val="Hyperlink"/>
            <w:rFonts w:ascii="GHEA Grapalat" w:hAnsi="GHEA Grapalat" w:cstheme="majorHAnsi"/>
          </w:rPr>
          <w:t>://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cso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gov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am</w:t>
        </w:r>
        <w:r w:rsidRPr="001E42B8">
          <w:rPr>
            <w:rStyle w:val="Hyperlink"/>
            <w:rFonts w:ascii="GHEA Grapalat" w:hAnsi="GHEA Grapalat" w:cstheme="majorHAnsi"/>
          </w:rPr>
          <w:t>/</w:t>
        </w:r>
      </w:hyperlink>
      <w:r w:rsidRPr="001E42B8">
        <w:rPr>
          <w:rFonts w:ascii="Calibri" w:hAnsi="Calibri" w:cs="Calibri"/>
          <w:lang w:val="en-US"/>
        </w:rPr>
        <w:t> </w:t>
      </w:r>
      <w:r>
        <w:rPr>
          <w:rFonts w:ascii="Sylfaen" w:hAnsi="Sylfaen" w:cs="Calibri"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կայքէջի «Գլխավոր» էջի «Մուտք» բաժին</w:t>
      </w:r>
      <w:r w:rsidRPr="001E42B8">
        <w:rPr>
          <w:rFonts w:ascii="Calibri" w:hAnsi="Calibri" w:cs="Calibri"/>
          <w:lang w:val="en-US"/>
        </w:rPr>
        <w:t> </w:t>
      </w:r>
      <w:r w:rsidRPr="001E42B8">
        <w:rPr>
          <w:rFonts w:ascii="GHEA Grapalat" w:hAnsi="GHEA Grapalat" w:cstheme="majorHAnsi"/>
        </w:rPr>
        <w:t>կամ</w:t>
      </w:r>
      <w:r w:rsidRPr="001E42B8">
        <w:rPr>
          <w:rFonts w:ascii="Calibri" w:hAnsi="Calibri" w:cs="Calibri"/>
          <w:lang w:val="en-US"/>
        </w:rPr>
        <w:t>  </w:t>
      </w:r>
      <w:hyperlink r:id="rId9" w:history="1">
        <w:r w:rsidRPr="001E42B8">
          <w:rPr>
            <w:rStyle w:val="Hyperlink"/>
            <w:rFonts w:ascii="GHEA Grapalat" w:hAnsi="GHEA Grapalat" w:cstheme="majorHAnsi"/>
            <w:lang w:val="en-US"/>
          </w:rPr>
          <w:t>https</w:t>
        </w:r>
        <w:r w:rsidRPr="001E42B8">
          <w:rPr>
            <w:rStyle w:val="Hyperlink"/>
            <w:rFonts w:ascii="GHEA Grapalat" w:hAnsi="GHEA Grapalat" w:cstheme="majorHAnsi"/>
          </w:rPr>
          <w:t>://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hartak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cso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gov</w:t>
        </w:r>
        <w:r w:rsidRPr="001E42B8">
          <w:rPr>
            <w:rStyle w:val="Hyperlink"/>
            <w:rFonts w:ascii="GHEA Grapalat" w:hAnsi="GHEA Grapalat" w:cstheme="majorHAnsi"/>
          </w:rPr>
          <w:t>.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am</w:t>
        </w:r>
        <w:r w:rsidRPr="001E42B8">
          <w:rPr>
            <w:rStyle w:val="Hyperlink"/>
            <w:rFonts w:ascii="GHEA Grapalat" w:hAnsi="GHEA Grapalat" w:cstheme="majorHAnsi"/>
          </w:rPr>
          <w:t>/</w:t>
        </w:r>
      </w:hyperlink>
      <w:r w:rsidRPr="001E42B8">
        <w:rPr>
          <w:rFonts w:ascii="Calibri" w:hAnsi="Calibri" w:cs="Calibri"/>
          <w:lang w:val="en-US"/>
        </w:rPr>
        <w:t> </w:t>
      </w:r>
      <w:r>
        <w:rPr>
          <w:rFonts w:ascii="Sylfaen" w:hAnsi="Sylfaen" w:cs="Calibri"/>
          <w:lang w:val="hy-AM"/>
        </w:rPr>
        <w:t xml:space="preserve"> </w:t>
      </w:r>
      <w:r w:rsidRPr="001E42B8">
        <w:rPr>
          <w:rFonts w:ascii="GHEA Grapalat" w:hAnsi="GHEA Grapalat" w:cstheme="majorHAnsi"/>
        </w:rPr>
        <w:t>հղումի</w:t>
      </w:r>
      <w:r w:rsidRPr="001E42B8">
        <w:rPr>
          <w:rFonts w:ascii="Calibri" w:hAnsi="Calibri" w:cs="Calibri"/>
          <w:lang w:val="en-US"/>
        </w:rPr>
        <w:t>  </w:t>
      </w:r>
      <w:r w:rsidRPr="001E42B8">
        <w:rPr>
          <w:rFonts w:ascii="GHEA Grapalat" w:hAnsi="GHEA Grapalat" w:cs="GHEA Grapalat"/>
        </w:rPr>
        <w:t>«</w:t>
      </w:r>
      <w:r w:rsidRPr="001E42B8">
        <w:rPr>
          <w:rFonts w:ascii="GHEA Grapalat" w:hAnsi="GHEA Grapalat" w:cstheme="majorHAnsi"/>
        </w:rPr>
        <w:t>Անձնական էջ» բաժինը, որտեղ անհրաժեշտ է լրացնել գրանցված էլեկտրոնային փոստի հասցեն և գաղտնաբառը:</w:t>
      </w:r>
      <w:r w:rsidRPr="001E42B8">
        <w:rPr>
          <w:rFonts w:ascii="Calibri" w:hAnsi="Calibri" w:cs="Calibri"/>
          <w:lang w:val="en-US"/>
        </w:rPr>
        <w:t> </w:t>
      </w:r>
    </w:p>
    <w:p w:rsidR="001E42B8" w:rsidRDefault="001E42B8" w:rsidP="001E42B8">
      <w:pPr>
        <w:ind w:firstLine="708"/>
        <w:jc w:val="both"/>
        <w:rPr>
          <w:rFonts w:ascii="Calibri" w:hAnsi="Calibri" w:cs="Calibri"/>
        </w:rPr>
      </w:pPr>
      <w:r w:rsidRPr="001E42B8">
        <w:rPr>
          <w:rFonts w:ascii="GHEA Grapalat" w:hAnsi="GHEA Grapalat" w:cstheme="majorHAnsi"/>
        </w:rPr>
        <w:t>Մրցույթին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մասնակցել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ցանկացող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քաղաքացիները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մրցույթի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վերաբերյալ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հարցերի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և</w:t>
      </w:r>
      <w:r>
        <w:rPr>
          <w:rFonts w:ascii="GHEA Grapalat" w:hAnsi="GHEA Grapalat" w:cstheme="majorHAnsi"/>
          <w:lang w:val="hy-AM"/>
        </w:rPr>
        <w:t xml:space="preserve">  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լրացուցիչ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տեղեկությունների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համար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կարող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են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դիմել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Հաշվեքննիչ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պալատի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անձնակազմի</w:t>
      </w:r>
      <w:r w:rsidRPr="001E42B8">
        <w:rPr>
          <w:rFonts w:ascii="Calibri" w:hAnsi="Calibri" w:cs="Calibri"/>
        </w:rPr>
        <w:t> </w:t>
      </w:r>
      <w:r>
        <w:rPr>
          <w:rFonts w:ascii="Sylfaen" w:hAnsi="Sylfaen" w:cs="Calibri"/>
          <w:lang w:val="hy-AM"/>
        </w:rPr>
        <w:t xml:space="preserve">    </w:t>
      </w:r>
      <w:r w:rsidRPr="001E42B8">
        <w:rPr>
          <w:rFonts w:ascii="GHEA Grapalat" w:hAnsi="GHEA Grapalat" w:cstheme="majorHAnsi"/>
        </w:rPr>
        <w:t>կառավարման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բաժին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(հասցե՝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ք.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Երևան,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Բաղրամյան</w:t>
      </w:r>
      <w:r w:rsidRPr="001E42B8">
        <w:rPr>
          <w:rFonts w:ascii="Calibri" w:hAnsi="Calibri" w:cs="Calibri"/>
        </w:rPr>
        <w:t> </w:t>
      </w:r>
      <w:r w:rsidRPr="001E42B8">
        <w:rPr>
          <w:rFonts w:ascii="GHEA Grapalat" w:hAnsi="GHEA Grapalat" w:cstheme="majorHAnsi"/>
        </w:rPr>
        <w:t>19,</w:t>
      </w:r>
      <w:r>
        <w:rPr>
          <w:rFonts w:ascii="Calibri" w:hAnsi="Calibri" w:cs="Calibri"/>
        </w:rPr>
        <w:t xml:space="preserve"> </w:t>
      </w:r>
    </w:p>
    <w:p w:rsidR="001E42B8" w:rsidRDefault="001E42B8" w:rsidP="001E42B8">
      <w:pPr>
        <w:ind w:firstLine="708"/>
        <w:jc w:val="both"/>
        <w:rPr>
          <w:rFonts w:ascii="GHEA Grapalat" w:hAnsi="GHEA Grapalat" w:cstheme="majorHAnsi"/>
          <w:b/>
          <w:iCs/>
        </w:rPr>
      </w:pPr>
      <w:r w:rsidRPr="001E42B8">
        <w:rPr>
          <w:rFonts w:ascii="GHEA Grapalat" w:hAnsi="GHEA Grapalat" w:cstheme="majorHAnsi"/>
          <w:b/>
        </w:rPr>
        <w:t>հեռախոսահամար՝</w:t>
      </w:r>
      <w:r>
        <w:rPr>
          <w:rFonts w:ascii="Sylfaen" w:hAnsi="Sylfaen" w:cs="Calibri"/>
          <w:lang w:val="hy-AM"/>
        </w:rPr>
        <w:t xml:space="preserve"> </w:t>
      </w:r>
      <w:r>
        <w:rPr>
          <w:rFonts w:ascii="GHEA Grapalat" w:hAnsi="GHEA Grapalat" w:cstheme="majorHAnsi"/>
          <w:b/>
          <w:iCs/>
        </w:rPr>
        <w:t>011-888145</w:t>
      </w:r>
    </w:p>
    <w:p w:rsidR="001E42B8" w:rsidRPr="001E42B8" w:rsidRDefault="001E42B8" w:rsidP="001E42B8">
      <w:pPr>
        <w:ind w:firstLine="708"/>
        <w:jc w:val="both"/>
        <w:rPr>
          <w:rFonts w:ascii="Calibri" w:hAnsi="Calibri" w:cs="Calibri"/>
        </w:rPr>
      </w:pPr>
      <w:r w:rsidRPr="001E42B8">
        <w:rPr>
          <w:rFonts w:ascii="GHEA Grapalat" w:hAnsi="GHEA Grapalat" w:cstheme="majorHAnsi"/>
          <w:b/>
          <w:iCs/>
        </w:rPr>
        <w:t>էլեկտրոնային</w:t>
      </w:r>
      <w:r w:rsidRPr="001E42B8">
        <w:rPr>
          <w:rFonts w:ascii="Calibri" w:hAnsi="Calibri" w:cs="Calibri"/>
          <w:b/>
          <w:iCs/>
          <w:lang w:val="en-US"/>
        </w:rPr>
        <w:t> </w:t>
      </w:r>
      <w:r w:rsidRPr="001E42B8">
        <w:rPr>
          <w:rFonts w:ascii="GHEA Grapalat" w:hAnsi="GHEA Grapalat" w:cstheme="majorHAnsi"/>
          <w:b/>
          <w:iCs/>
        </w:rPr>
        <w:t>փոստի</w:t>
      </w:r>
      <w:r w:rsidRPr="001E42B8">
        <w:rPr>
          <w:rFonts w:ascii="Calibri" w:hAnsi="Calibri" w:cs="Calibri"/>
          <w:b/>
          <w:iCs/>
          <w:lang w:val="en-US"/>
        </w:rPr>
        <w:t> </w:t>
      </w:r>
      <w:r w:rsidRPr="001E42B8">
        <w:rPr>
          <w:rFonts w:ascii="GHEA Grapalat" w:hAnsi="GHEA Grapalat" w:cstheme="majorHAnsi"/>
          <w:b/>
          <w:iCs/>
        </w:rPr>
        <w:t>հասցե՝</w:t>
      </w:r>
      <w:r w:rsidRPr="001E42B8">
        <w:rPr>
          <w:rFonts w:ascii="Calibri" w:hAnsi="Calibri" w:cs="Calibri"/>
          <w:b/>
          <w:iCs/>
          <w:lang w:val="en-US"/>
        </w:rPr>
        <w:t> </w:t>
      </w:r>
      <w:hyperlink r:id="rId10" w:history="1">
        <w:r w:rsidRPr="001E42B8">
          <w:rPr>
            <w:rStyle w:val="Hyperlink"/>
            <w:rFonts w:ascii="GHEA Grapalat" w:hAnsi="GHEA Grapalat" w:cstheme="majorHAnsi"/>
            <w:b/>
            <w:iCs/>
            <w:lang w:val="en-US"/>
          </w:rPr>
          <w:t>rima</w:t>
        </w:r>
        <w:r w:rsidRPr="001E42B8">
          <w:rPr>
            <w:rStyle w:val="Hyperlink"/>
            <w:rFonts w:ascii="GHEA Grapalat" w:hAnsi="GHEA Grapalat" w:cstheme="majorHAnsi"/>
            <w:b/>
            <w:iCs/>
          </w:rPr>
          <w:t>.</w:t>
        </w:r>
        <w:r w:rsidRPr="001E42B8">
          <w:rPr>
            <w:rStyle w:val="Hyperlink"/>
            <w:rFonts w:ascii="GHEA Grapalat" w:hAnsi="GHEA Grapalat" w:cstheme="majorHAnsi"/>
            <w:b/>
            <w:iCs/>
            <w:lang w:val="en-US"/>
          </w:rPr>
          <w:t>babayan</w:t>
        </w:r>
        <w:r w:rsidRPr="001E42B8">
          <w:rPr>
            <w:rStyle w:val="Hyperlink"/>
            <w:rFonts w:ascii="GHEA Grapalat" w:hAnsi="GHEA Grapalat" w:cstheme="majorHAnsi"/>
            <w:b/>
            <w:iCs/>
          </w:rPr>
          <w:t>@</w:t>
        </w:r>
        <w:r w:rsidRPr="001E42B8">
          <w:rPr>
            <w:rStyle w:val="Hyperlink"/>
            <w:rFonts w:ascii="GHEA Grapalat" w:hAnsi="GHEA Grapalat" w:cstheme="majorHAnsi"/>
            <w:b/>
            <w:iCs/>
            <w:lang w:val="en-US"/>
          </w:rPr>
          <w:t>armsai</w:t>
        </w:r>
        <w:r w:rsidRPr="001E42B8">
          <w:rPr>
            <w:rStyle w:val="Hyperlink"/>
            <w:rFonts w:ascii="GHEA Grapalat" w:hAnsi="GHEA Grapalat" w:cstheme="majorHAnsi"/>
            <w:b/>
            <w:iCs/>
          </w:rPr>
          <w:t>.</w:t>
        </w:r>
        <w:r w:rsidRPr="001E42B8">
          <w:rPr>
            <w:rStyle w:val="Hyperlink"/>
            <w:rFonts w:ascii="GHEA Grapalat" w:hAnsi="GHEA Grapalat" w:cstheme="majorHAnsi"/>
            <w:b/>
            <w:iCs/>
            <w:lang w:val="en-US"/>
          </w:rPr>
          <w:t>am</w:t>
        </w:r>
      </w:hyperlink>
      <w:r w:rsidRPr="001E42B8">
        <w:rPr>
          <w:rFonts w:ascii="GHEA Grapalat" w:hAnsi="GHEA Grapalat" w:cstheme="majorHAnsi"/>
          <w:b/>
          <w:iCs/>
        </w:rPr>
        <w:t>):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b/>
          <w:bCs/>
          <w:lang w:val="hy-AM"/>
        </w:rPr>
        <w:t>ԲՆԱԳԱՎԱՌՆԵՐ</w:t>
      </w: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hy-AM"/>
        </w:rPr>
      </w:pPr>
      <w:r w:rsidRPr="001E42B8">
        <w:rPr>
          <w:rFonts w:ascii="GHEA Grapalat" w:hAnsi="GHEA Grapalat" w:cstheme="majorHAnsi"/>
          <w:b/>
          <w:bCs/>
          <w:lang w:val="hy-AM"/>
        </w:rPr>
        <w:t>ԱՆՀՐԱԺԵՇՏ ԿՈՄՊԵՏԵՆՑԻԱՆԵՐ</w:t>
      </w: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hy-AM"/>
        </w:rPr>
      </w:pPr>
      <w:r w:rsidRPr="001E42B8">
        <w:rPr>
          <w:rFonts w:ascii="GHEA Grapalat" w:hAnsi="GHEA Grapalat" w:cstheme="majorHAnsi"/>
          <w:b/>
          <w:bCs/>
          <w:lang w:val="hy-AM"/>
        </w:rPr>
        <w:t>ԸՆԴՀԱՆՐԱԿԱՆ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hyperlink r:id="rId11" w:tgtFrame="_blank" w:history="1">
        <w:r w:rsidRPr="001E42B8">
          <w:rPr>
            <w:rStyle w:val="Hyperlink"/>
            <w:rFonts w:ascii="GHEA Grapalat" w:hAnsi="GHEA Grapalat" w:cstheme="majorHAnsi"/>
            <w:lang w:val="hy-AM"/>
          </w:rPr>
          <w:t>Աշխատակազմի կառավարում (կատարողականի կառավարում)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hyperlink r:id="rId12" w:tgtFrame="_blank" w:history="1">
        <w:r w:rsidRPr="001E42B8">
          <w:rPr>
            <w:rStyle w:val="Hyperlink"/>
            <w:rFonts w:ascii="GHEA Grapalat" w:hAnsi="GHEA Grapalat" w:cstheme="majorHAnsi"/>
            <w:lang w:val="hy-AM"/>
          </w:rPr>
          <w:t>Խնդրի լուծում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hyperlink r:id="rId13" w:tgtFrame="_blank" w:history="1">
        <w:r w:rsidRPr="001E42B8">
          <w:rPr>
            <w:rStyle w:val="Hyperlink"/>
            <w:rFonts w:ascii="GHEA Grapalat" w:hAnsi="GHEA Grapalat" w:cstheme="majorHAnsi"/>
            <w:lang w:val="hy-AM"/>
          </w:rPr>
          <w:t>Բարեվարքություն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Քաղաքականության վերլուծություն, մոնիթորինգ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hyperlink r:id="rId14" w:tgtFrame="_blank" w:history="1">
        <w:r w:rsidRPr="001E42B8">
          <w:rPr>
            <w:rStyle w:val="Hyperlink"/>
            <w:rFonts w:ascii="GHEA Grapalat" w:hAnsi="GHEA Grapalat" w:cstheme="majorHAnsi"/>
            <w:lang w:val="hy-AM"/>
          </w:rPr>
          <w:t>Որոշումների կայացում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Ծրագրերի կառավարում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hy-AM"/>
        </w:rPr>
      </w:pPr>
      <w:r w:rsidRPr="001E42B8">
        <w:rPr>
          <w:rFonts w:ascii="GHEA Grapalat" w:hAnsi="GHEA Grapalat" w:cstheme="majorHAnsi"/>
          <w:b/>
          <w:bCs/>
          <w:lang w:val="hy-AM"/>
        </w:rPr>
        <w:lastRenderedPageBreak/>
        <w:t>ԸՆՏՐԱՆՔԱՅԻՆ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Բանակցությունների վարում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Փոփոխությունների կառավարում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Կոնֆլիկտների կառավարում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Տեղեկատվական տեխնոլոգիաներ և հեռահաղորդակցություն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Ժամանակի կառավարում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hy-AM"/>
        </w:rPr>
      </w:pPr>
      <w:r w:rsidRPr="001E42B8">
        <w:rPr>
          <w:rFonts w:ascii="GHEA Grapalat" w:hAnsi="GHEA Grapalat" w:cstheme="majorHAnsi"/>
          <w:lang w:val="hy-AM"/>
        </w:rPr>
        <w:t>Ժողովների և խորհրդակցությունների կազմակերպում և վարում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Փաստաթղթերի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նախապատրաստում</w:t>
      </w: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en-US"/>
        </w:rPr>
      </w:pPr>
      <w:r w:rsidRPr="001E42B8">
        <w:rPr>
          <w:rFonts w:ascii="GHEA Grapalat" w:hAnsi="GHEA Grapalat" w:cstheme="majorHAnsi"/>
          <w:b/>
          <w:bCs/>
        </w:rPr>
        <w:t>ՄԱՍՆԱԳԻՏԱԿԱՆ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ԳԻՏԵԼԻՔՆԵՐ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15" w:tgtFrame="_blank" w:history="1">
        <w:r w:rsidRPr="001E42B8">
          <w:rPr>
            <w:rStyle w:val="Hyperlink"/>
            <w:rFonts w:ascii="GHEA Grapalat" w:hAnsi="GHEA Grapalat" w:cstheme="majorHAnsi"/>
          </w:rPr>
          <w:t>ՀՀ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ՍԱՀՄԱՆԱԴՐՈՒԹՅՈՒՆ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lang w:val="en-US"/>
        </w:rPr>
        <w:t>(</w:t>
      </w:r>
      <w:r w:rsidRPr="001E42B8">
        <w:rPr>
          <w:rFonts w:ascii="GHEA Grapalat" w:hAnsi="GHEA Grapalat" w:cstheme="majorHAnsi"/>
        </w:rPr>
        <w:t>Հոդված</w:t>
      </w:r>
      <w:r w:rsidRPr="001E42B8">
        <w:rPr>
          <w:rFonts w:ascii="GHEA Grapalat" w:hAnsi="GHEA Grapalat" w:cstheme="majorHAnsi"/>
          <w:lang w:val="en-US"/>
        </w:rPr>
        <w:t xml:space="preserve"> 198)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16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Հաշվեքննիչ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պալատի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մասին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» </w:t>
        </w:r>
        <w:r w:rsidRPr="001E42B8">
          <w:rPr>
            <w:rStyle w:val="Hyperlink"/>
            <w:rFonts w:ascii="GHEA Grapalat" w:hAnsi="GHEA Grapalat" w:cstheme="majorHAnsi"/>
          </w:rPr>
          <w:t>ՀՀ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օրենք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lang w:val="en-US"/>
        </w:rPr>
        <w:t>(</w:t>
      </w:r>
      <w:r w:rsidRPr="001E42B8">
        <w:rPr>
          <w:rFonts w:ascii="GHEA Grapalat" w:hAnsi="GHEA Grapalat" w:cstheme="majorHAnsi"/>
        </w:rPr>
        <w:t>Հոդվածներ՝</w:t>
      </w:r>
      <w:r w:rsidRPr="001E42B8">
        <w:rPr>
          <w:rFonts w:ascii="GHEA Grapalat" w:hAnsi="GHEA Grapalat" w:cstheme="majorHAnsi"/>
          <w:lang w:val="en-US"/>
        </w:rPr>
        <w:t xml:space="preserve"> 1, 3, 4, 5, 8, 11, 12, 16, 23, 25, 26, 33, 34, 36)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17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Հանրային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հատվածի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աուդիտի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հիմնարար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սկզբունքներ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» (ISSAI 100)*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18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Լիմայի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հռչակագիր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» (ISSAI 1)*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19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Անկախության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մասին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Մեխիկոյի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հռչակագիր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» (ISSAI 10)*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20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Էթիկայի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կանոններ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» (ISSAI 130)*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21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Կատարողականի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աուդիտի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իրականացման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սկզբունքներ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» (ISSAI 300)*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hyperlink r:id="rId22" w:tgtFrame="_blank" w:history="1">
        <w:r w:rsidRPr="001E42B8">
          <w:rPr>
            <w:rStyle w:val="Hyperlink"/>
            <w:rFonts w:ascii="GHEA Grapalat" w:hAnsi="GHEA Grapalat" w:cstheme="majorHAnsi"/>
            <w:lang w:val="en-US"/>
          </w:rPr>
          <w:t>«</w:t>
        </w:r>
        <w:r w:rsidRPr="001E42B8">
          <w:rPr>
            <w:rStyle w:val="Hyperlink"/>
            <w:rFonts w:ascii="GHEA Grapalat" w:hAnsi="GHEA Grapalat" w:cstheme="majorHAnsi"/>
          </w:rPr>
          <w:t>Կատարողականի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աուդիտի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 xml:space="preserve"> </w:t>
        </w:r>
        <w:r w:rsidRPr="001E42B8">
          <w:rPr>
            <w:rStyle w:val="Hyperlink"/>
            <w:rFonts w:ascii="GHEA Grapalat" w:hAnsi="GHEA Grapalat" w:cstheme="majorHAnsi"/>
          </w:rPr>
          <w:t>ստանդարտները</w:t>
        </w:r>
        <w:r w:rsidRPr="001E42B8">
          <w:rPr>
            <w:rStyle w:val="Hyperlink"/>
            <w:rFonts w:ascii="GHEA Grapalat" w:hAnsi="GHEA Grapalat" w:cstheme="majorHAnsi"/>
            <w:lang w:val="en-US"/>
          </w:rPr>
          <w:t>» (ISSAI3000)*</w:t>
        </w:r>
      </w:hyperlink>
    </w:p>
    <w:p w:rsid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ՀԻՄՆԱԿԱՆ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ԱՇԽԱՏԱՎԱՐՁԻ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ՉԱՓ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391</w:t>
      </w:r>
      <w:r>
        <w:rPr>
          <w:rFonts w:ascii="GHEA Grapalat" w:hAnsi="GHEA Grapalat" w:cstheme="majorHAnsi"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040</w:t>
      </w: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en-US"/>
        </w:rPr>
      </w:pPr>
      <w:r w:rsidRPr="001E42B8">
        <w:rPr>
          <w:rFonts w:ascii="GHEA Grapalat" w:hAnsi="GHEA Grapalat" w:cstheme="majorHAnsi"/>
          <w:b/>
          <w:bCs/>
        </w:rPr>
        <w:t>ԱՆՁՆԱՅԻՆ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r w:rsidRPr="001E42B8">
        <w:rPr>
          <w:rFonts w:ascii="GHEA Grapalat" w:hAnsi="GHEA Grapalat" w:cstheme="majorHAnsi"/>
          <w:b/>
          <w:bCs/>
        </w:rPr>
        <w:t>ՈՐԱԿՆԵՐ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Նշված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պաշտոնին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հավակնող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անձը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պետք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լինի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բարեկիրթ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պարտաճանաչ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հավասարակշռված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գործնական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ունենա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պատասխանատվության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զգացում։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</w:rPr>
        <w:t>Անգլերեն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լեզվի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իմացությունը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պարտադիր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է</w:t>
      </w:r>
      <w:r w:rsidRPr="001E42B8">
        <w:rPr>
          <w:rFonts w:ascii="GHEA Grapalat" w:hAnsi="GHEA Grapalat" w:cstheme="majorHAnsi"/>
          <w:lang w:val="en-US"/>
        </w:rPr>
        <w:t>:</w:t>
      </w: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en-US"/>
        </w:rPr>
      </w:pPr>
      <w:r w:rsidRPr="001E42B8">
        <w:rPr>
          <w:rFonts w:ascii="GHEA Grapalat" w:hAnsi="GHEA Grapalat" w:cstheme="majorHAnsi"/>
          <w:b/>
          <w:bCs/>
        </w:rPr>
        <w:t>ԷԼԵԿՏՐՈՆԱՅԻՆ</w:t>
      </w:r>
      <w:r w:rsidRPr="001E42B8">
        <w:rPr>
          <w:rFonts w:ascii="GHEA Grapalat" w:hAnsi="GHEA Grapalat" w:cstheme="majorHAnsi"/>
          <w:b/>
          <w:bCs/>
          <w:lang w:val="en-US"/>
        </w:rPr>
        <w:t xml:space="preserve"> </w:t>
      </w:r>
      <w:hyperlink r:id="rId23" w:history="1">
        <w:r w:rsidRPr="001E42B8">
          <w:rPr>
            <w:rFonts w:ascii="GHEA Grapalat" w:hAnsi="GHEA Grapalat"/>
            <w:b/>
          </w:rPr>
          <w:t>ՀԱՍՑԵ</w:t>
        </w:r>
        <w:r w:rsidRPr="00513297">
          <w:rPr>
            <w:rStyle w:val="Hyperlink"/>
            <w:rFonts w:ascii="GHEA Grapalat" w:hAnsi="GHEA Grapalat" w:cstheme="majorHAnsi"/>
            <w:b/>
            <w:bCs/>
            <w:lang w:val="hy-AM"/>
          </w:rPr>
          <w:t xml:space="preserve"> </w:t>
        </w:r>
        <w:r w:rsidRPr="00513297">
          <w:rPr>
            <w:rStyle w:val="Hyperlink"/>
            <w:rFonts w:ascii="GHEA Grapalat" w:hAnsi="GHEA Grapalat" w:cstheme="majorHAnsi"/>
            <w:lang w:val="en-US"/>
          </w:rPr>
          <w:t>rima.babayan@armsai.am</w:t>
        </w:r>
      </w:hyperlink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1E42B8" w:rsidRDefault="001E42B8" w:rsidP="001E42B8">
      <w:pPr>
        <w:rPr>
          <w:rFonts w:ascii="GHEA Grapalat" w:hAnsi="GHEA Grapalat" w:cstheme="majorHAnsi"/>
          <w:lang w:val="en-US"/>
        </w:rPr>
      </w:pPr>
      <w:r w:rsidRPr="001E42B8">
        <w:rPr>
          <w:rFonts w:ascii="GHEA Grapalat" w:hAnsi="GHEA Grapalat" w:cstheme="majorHAnsi"/>
          <w:b/>
          <w:bCs/>
        </w:rPr>
        <w:t>ՀԵՌԱԽՈՍԱՀԱՄԱՐ</w:t>
      </w:r>
      <w:r>
        <w:rPr>
          <w:rFonts w:ascii="GHEA Grapalat" w:hAnsi="GHEA Grapalat" w:cstheme="majorHAnsi"/>
          <w:b/>
          <w:bCs/>
          <w:lang w:val="hy-AM"/>
        </w:rPr>
        <w:t xml:space="preserve"> </w:t>
      </w:r>
      <w:r w:rsidRPr="001E42B8">
        <w:rPr>
          <w:rFonts w:ascii="GHEA Grapalat" w:hAnsi="GHEA Grapalat" w:cstheme="majorHAnsi"/>
          <w:lang w:val="en-US"/>
        </w:rPr>
        <w:t>011-88-81-45</w:t>
      </w:r>
    </w:p>
    <w:p w:rsidR="001E42B8" w:rsidRPr="001E42B8" w:rsidRDefault="001E42B8" w:rsidP="001E42B8">
      <w:pPr>
        <w:rPr>
          <w:rFonts w:ascii="GHEA Grapalat" w:hAnsi="GHEA Grapalat" w:cstheme="majorHAnsi"/>
          <w:b/>
          <w:bCs/>
          <w:lang w:val="en-US"/>
        </w:rPr>
      </w:pPr>
      <w:r w:rsidRPr="001E42B8">
        <w:rPr>
          <w:rFonts w:ascii="GHEA Grapalat" w:hAnsi="GHEA Grapalat" w:cstheme="majorHAnsi"/>
          <w:b/>
          <w:bCs/>
        </w:rPr>
        <w:t>ՄԵԿՆԱԲԱՆՈՒԹՅՈՒՆ</w:t>
      </w:r>
    </w:p>
    <w:p w:rsidR="001E42B8" w:rsidRPr="001E42B8" w:rsidRDefault="001E42B8" w:rsidP="001E42B8">
      <w:pPr>
        <w:rPr>
          <w:rFonts w:ascii="GHEA Grapalat" w:hAnsi="GHEA Grapalat" w:cstheme="majorHAnsi"/>
          <w:lang w:val="en-US"/>
        </w:rPr>
      </w:pPr>
    </w:p>
    <w:p w:rsidR="002C19E2" w:rsidRPr="001E42B8" w:rsidRDefault="001E42B8">
      <w:pPr>
        <w:rPr>
          <w:rFonts w:ascii="GHEA Grapalat" w:hAnsi="GHEA Grapalat" w:cstheme="majorHAnsi"/>
        </w:rPr>
      </w:pPr>
      <w:r w:rsidRPr="001E42B8">
        <w:rPr>
          <w:rFonts w:ascii="GHEA Grapalat" w:hAnsi="GHEA Grapalat" w:cstheme="majorHAnsi"/>
        </w:rPr>
        <w:t>Մասնակիցների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թվաքանակի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նախատեսվածից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ավելին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լինելու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դեպքում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մրցույթը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կկայանա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ք</w:t>
      </w:r>
      <w:r w:rsidRPr="001E42B8">
        <w:rPr>
          <w:rFonts w:ascii="Cambria Math" w:hAnsi="Cambria Math" w:cs="Cambria Math"/>
          <w:lang w:val="en-US"/>
        </w:rPr>
        <w:t>․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Երևան</w:t>
      </w:r>
      <w:r w:rsidRPr="001E42B8">
        <w:rPr>
          <w:rFonts w:ascii="GHEA Grapalat" w:hAnsi="GHEA Grapalat" w:cstheme="majorHAnsi"/>
          <w:lang w:val="en-US"/>
        </w:rPr>
        <w:t xml:space="preserve">, </w:t>
      </w:r>
      <w:r w:rsidRPr="001E42B8">
        <w:rPr>
          <w:rFonts w:ascii="GHEA Grapalat" w:hAnsi="GHEA Grapalat" w:cstheme="majorHAnsi"/>
        </w:rPr>
        <w:t>Տերյան</w:t>
      </w:r>
      <w:r w:rsidRPr="001E42B8">
        <w:rPr>
          <w:rFonts w:ascii="GHEA Grapalat" w:hAnsi="GHEA Grapalat" w:cstheme="majorHAnsi"/>
          <w:lang w:val="en-US"/>
        </w:rPr>
        <w:t xml:space="preserve"> 89, </w:t>
      </w:r>
      <w:r w:rsidRPr="001E42B8">
        <w:rPr>
          <w:rFonts w:ascii="GHEA Grapalat" w:hAnsi="GHEA Grapalat" w:cstheme="majorHAnsi"/>
        </w:rPr>
        <w:t>Քաղաքացիական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ծառայության</w:t>
      </w:r>
      <w:r w:rsidRPr="001E42B8">
        <w:rPr>
          <w:rFonts w:ascii="GHEA Grapalat" w:hAnsi="GHEA Grapalat" w:cstheme="majorHAnsi"/>
          <w:lang w:val="en-US"/>
        </w:rPr>
        <w:t xml:space="preserve"> </w:t>
      </w:r>
      <w:r w:rsidRPr="001E42B8">
        <w:rPr>
          <w:rFonts w:ascii="GHEA Grapalat" w:hAnsi="GHEA Grapalat" w:cstheme="majorHAnsi"/>
        </w:rPr>
        <w:t>գրասենյակ</w:t>
      </w:r>
      <w:bookmarkStart w:id="0" w:name="_GoBack"/>
      <w:bookmarkEnd w:id="0"/>
    </w:p>
    <w:sectPr w:rsidR="002C19E2" w:rsidRPr="001E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978"/>
    <w:multiLevelType w:val="hybridMultilevel"/>
    <w:tmpl w:val="FAD2C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D6"/>
    <w:rsid w:val="001E42B8"/>
    <w:rsid w:val="002C19E2"/>
    <w:rsid w:val="0033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8E8D"/>
  <w15:chartTrackingRefBased/>
  <w15:docId w15:val="{C50CF019-336B-4560-80D2-93AA984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2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gov.am/u_files/file/Haytararutyunner/3.pdf" TargetMode="External"/><Relationship Id="rId18" Type="http://schemas.openxmlformats.org/officeDocument/2006/relationships/hyperlink" Target="http://armsai.am/files/issai/issai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rmsai.am/files/issai/issai300_am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gov.am/u_files/file/Haytararutyunner/4.pdf" TargetMode="External"/><Relationship Id="rId17" Type="http://schemas.openxmlformats.org/officeDocument/2006/relationships/hyperlink" Target="http://armsai.am/files/issai/issai-100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069" TargetMode="External"/><Relationship Id="rId20" Type="http://schemas.openxmlformats.org/officeDocument/2006/relationships/hyperlink" Target="http://armsai.am/files/issai/issai_13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gov.am/u_files/file/Haytararutyunner/1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competitions/8246/position-detail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mailto:&#1344;&#1329;&#1357;&#1361;&#1333;%20rima.babayan@armsai.am" TargetMode="External"/><Relationship Id="rId10" Type="http://schemas.openxmlformats.org/officeDocument/2006/relationships/hyperlink" Target="mailto:rima.babayan@armsai.am" TargetMode="External"/><Relationship Id="rId19" Type="http://schemas.openxmlformats.org/officeDocument/2006/relationships/hyperlink" Target="http://armsai.am/files/issai/issai-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gov.am/u_files/file/Haytararutyunner/7.pdf" TargetMode="External"/><Relationship Id="rId22" Type="http://schemas.openxmlformats.org/officeDocument/2006/relationships/hyperlink" Target="http://armsai.am/files/method/ISSAI_3000_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Babayan</dc:creator>
  <cp:keywords/>
  <dc:description/>
  <cp:lastModifiedBy>Babayan</cp:lastModifiedBy>
  <cp:revision>2</cp:revision>
  <dcterms:created xsi:type="dcterms:W3CDTF">2023-11-27T08:09:00Z</dcterms:created>
  <dcterms:modified xsi:type="dcterms:W3CDTF">2023-11-27T08:17:00Z</dcterms:modified>
</cp:coreProperties>
</file>